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0F" w:rsidRDefault="0082000F">
      <w:pPr>
        <w:pStyle w:val="afff2"/>
      </w:pPr>
      <w:bookmarkStart w:id="0" w:name="SectionMark2"/>
      <w:r>
        <w:rPr>
          <w:rFonts w:hint="eastAsia"/>
        </w:rPr>
        <w:t>ICS 91.100.30</w:t>
      </w:r>
    </w:p>
    <w:p w:rsidR="0082000F" w:rsidRDefault="00931F12">
      <w:pPr>
        <w:pStyle w:val="affc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1988820</wp:posOffset>
                </wp:positionV>
                <wp:extent cx="5908675" cy="0"/>
                <wp:effectExtent l="14605" t="10795" r="10795" b="8255"/>
                <wp:wrapNone/>
                <wp:docPr id="16" name="直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6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5D10C" id="直线 3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6.6pt" to="465.25pt,1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Xf4IwIAAC0EAAAOAAAAZHJzL2Uyb0RvYy54bWysU82O0zAQviPxDlbubZJu+hc1XaGk5bJA&#10;pV0ewLWdxsKxLdttWiGehNfgtBceZ1+DsdtUXbggRA7O2DPz+ZuZz4v7YyvQgRnLlSyidJhEiEmi&#10;KJe7Ivr8tB7MImQdlhQLJVkRnZiN7pdv3yw6nbORapSgzCAAkTbvdBE1zuk8ji1pWIvtUGkmwVkr&#10;02IHW7OLqcEdoLciHiXJJO6UodoowqyF0+rsjJYBv64ZcZ/q2jKHRBEBNxdWE9atX+PlAuc7g3XD&#10;yYUG/gcWLeYSLr1CVdhhtDf8D6iWE6Osqt2QqDZWdc0JCzVANWnyWzWPDdYs1ALNsfraJvv/YMnH&#10;w8YgTmF2kwhJ3MKMXr7/eHn+ie6mvjudtjkElXJjfH3kKB/1gyJfLJKqbLDcscDy6aQhM/UZ8asU&#10;v7Ea7th2HxSFGLx3KrTqWJvWQ0IT0DFM5HSdCDs6ROBwPE9mk+k4QqT3xTjvE7Wx7j1TLfJGEQku&#10;fbNwjg8P1nkiOO9D/LFUay5EGLiQqAO2o2mShAyrBKfe6+Os2W1LYdABe82EL5QFntswo/aSBrSG&#10;Ybq62A5zcbbhdiE9HtQCfC7WWRRf58l8NVvNskE2mqwGWVJVg3frMhtM1ul0XN1VZVml3zy1NMsb&#10;TimTnl0v0DT7OwFcnspZWleJXvsQv0YPDQOy/T+QDsP08zsrYavoaWP6IYMmQ/Dl/XjR3+7Bvn3l&#10;y18AAAD//wMAUEsDBBQABgAIAAAAIQB0Fykt3gAAAAgBAAAPAAAAZHJzL2Rvd25yZXYueG1sTI9B&#10;S8NAEIXvgv9hGcGb3TRBTWM2RZRSlF7aCr1Os2M2mp1Ns9s2/ntXEPT45g3vfa+cj7YTJxp861jB&#10;dJKAIK6dbrlR8LZd3OQgfEDW2DkmBV/kYV5dXpRYaHfmNZ02oRExhH2BCkwIfSGlrw1Z9BPXE0fv&#10;3Q0WQ5RDI/WA5xhuO5kmyZ202HJsMNjTk6H6c3O0CvB5uQ67PH29b1/M6mO7OCxNflDq+mp8fAAR&#10;aAx/z/CDH9Ghikx7d2TtRacgDgkKsmmWgoj2LEtuQex/L7Iq5f8B1TcAAAD//wMAUEsBAi0AFAAG&#10;AAgAAAAhALaDOJL+AAAA4QEAABMAAAAAAAAAAAAAAAAAAAAAAFtDb250ZW50X1R5cGVzXS54bWxQ&#10;SwECLQAUAAYACAAAACEAOP0h/9YAAACUAQAACwAAAAAAAAAAAAAAAAAvAQAAX3JlbHMvLnJlbHNQ&#10;SwECLQAUAAYACAAAACEACN13+CMCAAAtBAAADgAAAAAAAAAAAAAAAAAuAgAAZHJzL2Uyb0RvYy54&#10;bWxQSwECLQAUAAYACAAAACEAdBcpLd4AAAAIAQAADwAAAAAAAAAAAAAAAAB9BAAAZHJzL2Rvd25y&#10;ZXYueG1sUEsFBgAAAAAEAAQA8wAAAIg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8409305</wp:posOffset>
                </wp:positionV>
                <wp:extent cx="6121400" cy="0"/>
                <wp:effectExtent l="14605" t="11430" r="7620" b="7620"/>
                <wp:wrapNone/>
                <wp:docPr id="15" name="直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80F5A" id="直线 4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62.15pt" to="482pt,6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BMIAIAAC0EAAAOAAAAZHJzL2Uyb0RvYy54bWysU0Fu2zAQvBfoHwjebUmu4jiC5aCQ7F7S&#10;1kDSB9AkZRGlSIKkLRtFX9Jv9JRLn5NvdElbRpJeiqI6UEvucji7szu/PXQS7bl1QqsSZ+MUI66o&#10;ZkJtS/zlYTWaYeQ8UYxIrXiJj9zh28XbN/PeFHyiWy0ZtwhAlCt6U+LWe1MkiaMt74gba8MVOBtt&#10;O+Jha7cJs6QH9E4mkzSdJr22zFhNuXNwWp+ceBHxm4ZT/7lpHPdIlhi4+bjauG7CmizmpNhaYlpB&#10;zzTIP7DoiFDw6AWqJp6gnRV/QHWCWu1048dUd4luGkF5zAGyydJX2dy3xPCYCxTHmUuZ3P+DpZ/2&#10;a4sEA+2uMFKkA42efvx8evyF8lid3rgCgiq1tiE/elD35k7Trw4pXbVEbXlk+XA0cDML9UxeXAkb&#10;Z+CNTf9RM4ghO69jqQ6N7QIkFAEdoiLHiyL84BGFw2k2yfIUhKODLyHFcNFY5z9w3aFglFgKFYpF&#10;CrK/cz4QIcUQEo6VXgkpo+BSoR7YTq4BOricloIFb9zY7aaSFu1J6Jn4xbRehVm9UyyitZyw5dn2&#10;RMiTDa9LFfAgF+Bztk5N8e0mvVnOlrN8lE+my1Ge1vXo/arKR9NVdn1Vv6urqs6+B2pZXrSCMa4C&#10;u6FBs/zvGuA8KqfWurTopQ7JS/RYMCA7/CPpKGbQL0yUKzaaHdd2EBl6Mgaf5yc0/fM92M+nfPEb&#10;AAD//wMAUEsDBBQABgAIAAAAIQBT3GkC3QAAAAoBAAAPAAAAZHJzL2Rvd25yZXYueG1sTI/BTsMw&#10;EETvSPyDtUjcqENalRDiVAhUVSAubZG4bpMlDsTrNHbb8PcsBwTHfTOanSkWo+vUkYbQejZwPUlA&#10;EVe+brkx8LpdXmWgQkSusfNMBr4owKI8Pyswr/2J13TcxEZJCIccDdgY+1zrUFlyGCa+Jxbt3Q8O&#10;o5xDo+sBTxLuOp0myVw7bFk+WOzpwVL1uTk4A/i4Wse3LH2+aZ/sy8d2uV/ZbG/M5cV4fwcq0hj/&#10;zPBTX6pDKZ12/sB1UJ0BGRKFTtPZFJTot/OZoN0v0mWh/08ovwEAAP//AwBQSwECLQAUAAYACAAA&#10;ACEAtoM4kv4AAADhAQAAEwAAAAAAAAAAAAAAAAAAAAAAW0NvbnRlbnRfVHlwZXNdLnhtbFBLAQIt&#10;ABQABgAIAAAAIQA4/SH/1gAAAJQBAAALAAAAAAAAAAAAAAAAAC8BAABfcmVscy8ucmVsc1BLAQIt&#10;ABQABgAIAAAAIQBPVPBMIAIAAC0EAAAOAAAAAAAAAAAAAAAAAC4CAABkcnMvZTJvRG9jLnhtbFBL&#10;AQItABQABgAIAAAAIQBT3GkC3QAAAAoBAAAPAAAAAAAAAAAAAAAAAHoEAABkcnMvZG93bnJldi54&#10;bWxQSwUGAAAAAAQABADzAAAAhA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>
                <wp:simplePos x="0" y="0"/>
                <wp:positionH relativeFrom="margin">
                  <wp:posOffset>4100830</wp:posOffset>
                </wp:positionH>
                <wp:positionV relativeFrom="margin">
                  <wp:posOffset>8218170</wp:posOffset>
                </wp:positionV>
                <wp:extent cx="2019300" cy="312420"/>
                <wp:effectExtent l="635" t="3175" r="0" b="0"/>
                <wp:wrapNone/>
                <wp:docPr id="14" name="文本框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00F" w:rsidRDefault="0082000F">
                            <w:pPr>
                              <w:pStyle w:val="afff0"/>
                              <w:rPr>
                                <w:rFonts w:ascii="黑体" w:hAnsi="黑体" w:cs="黑体"/>
                              </w:rPr>
                            </w:pPr>
                            <w:r>
                              <w:rPr>
                                <w:rFonts w:ascii="黑体" w:hAnsi="黑体" w:cs="黑体" w:hint="eastAsia"/>
                              </w:rPr>
                              <w:t>202××-××-××实施</w:t>
                            </w:r>
                          </w:p>
                          <w:p w:rsidR="0082000F" w:rsidRDefault="0082000F">
                            <w:pPr>
                              <w:pStyle w:val="afff0"/>
                              <w:rPr>
                                <w:rFonts w:ascii="黑体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4" o:spid="_x0000_s1026" type="#_x0000_t202" style="position:absolute;left:0;text-align:left;margin-left:322.9pt;margin-top:647.1pt;width:159pt;height:24.6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PFiQIAAAIFAAAOAAAAZHJzL2Uyb0RvYy54bWysVN1u0zAUvkfiHSzfd0m7bGuiptO6UYQ0&#10;fqTBA7i201g4trHdJgNxC2/AFTfc81x9Do6dphsDJITIhXNsH38+53zf8ey8ayTacuuEViUeH6UY&#10;cUU1E2pd4jevl6MpRs4TxYjUipf4ljt8Pn/8aNaagk90rSXjFgGIckVrSlx7b4okcbTmDXFH2nAF&#10;m5W2DfEwteuEWdICeiOTSZqeJq22zFhNuXOwetVv4nnErypO/cuqctwjWWKIzcfRxnEVxmQ+I8Xa&#10;ElMLug+D/EMUDREKLj1AXRFP0MaKX6AaQa12uvJHVDeJripBecwBshmnD7K5qYnhMRcojjOHMrn/&#10;B0tfbF9ZJBhwl2GkSAMc7b583n39vvv2CWVZKFBrXAF+NwY8fbfQHTjHZJ251vStQ0pf1kSt+YW1&#10;uq05YRDgOJxM7h3tcVwAWbXPNYOLyMbrCNRVtgnVg3ogQAeibg/k8M4jCotQn/w4hS0Ke8fjSTaJ&#10;7CWkGE4b6/xTrhsUjBJbID+ik+218yEaUgwu4TKnpWBLIWWc2PXqUlq0JSCUZfxiAg/cpArOSodj&#10;PWK/AkHCHWEvhBuJ/5BDjOliko+Wp9OzUbbMTkb5WTodQR6L/DTN8uxq+TEEOM6KWjDG1bVQfBDh&#10;OPs7kvft0MsnyhC1Jc5PJic9RX9MMo3f75JshIeelKIp8fTgRIpA7BPFIG1SeCJkbyc/hx+rDDUY&#10;/rEqUQaB+V4Dvlt1gBK0sdLsFgRhNfAF1MJDAkat7XuMWmjKErt3G2I5RvKZAlGFDh4MOxirwSCK&#10;wtESe4x689L3nb4xVqxrQO5lq/QFCK8SURN3UezlCo0Wg98/CqGT78+j193TNf8BAAD//wMAUEsD&#10;BBQABgAIAAAAIQDHYIcm4QAAAA0BAAAPAAAAZHJzL2Rvd25yZXYueG1sTI9BT4NAEIXvJv6HzZh4&#10;MXYRkFhkabTVWz20Nj1P2RWI7Cxhl0L/veNJj/Pey5vvFavZduJsBt86UvCwiEAYqpxuqVZw+Hy/&#10;fwLhA5LGzpFRcDEeVuX1VYG5dhPtzHkfasEl5HNU0ITQ51L6qjEW/cL1htj7coPFwOdQSz3gxOW2&#10;k3EUZdJiS/yhwd6sG1N970erINsM47Sj9d3m8LbFj76Oj6+Xo1K3N/PLM4hg5vAXhl98RoeSmU5u&#10;JO1Fxx3pI6MHNuJlGoPgyDJLWDqxlKRJCrIs5P8V5Q8AAAD//wMAUEsBAi0AFAAGAAgAAAAhALaD&#10;OJL+AAAA4QEAABMAAAAAAAAAAAAAAAAAAAAAAFtDb250ZW50X1R5cGVzXS54bWxQSwECLQAUAAYA&#10;CAAAACEAOP0h/9YAAACUAQAACwAAAAAAAAAAAAAAAAAvAQAAX3JlbHMvLnJlbHNQSwECLQAUAAYA&#10;CAAAACEA41bDxYkCAAACBQAADgAAAAAAAAAAAAAAAAAuAgAAZHJzL2Uyb0RvYy54bWxQSwECLQAU&#10;AAYACAAAACEAx2CHJuEAAAANAQAADwAAAAAAAAAAAAAAAADjBAAAZHJzL2Rvd25yZXYueG1sUEsF&#10;BgAAAAAEAAQA8wAAAPEFAAAAAA==&#10;" stroked="f">
                <v:textbox inset="0,0,0,0">
                  <w:txbxContent>
                    <w:p w:rsidR="0082000F" w:rsidRDefault="0082000F">
                      <w:pPr>
                        <w:pStyle w:val="aff7"/>
                        <w:rPr>
                          <w:rFonts w:ascii="黑体" w:hAnsi="黑体" w:cs="黑体"/>
                        </w:rPr>
                      </w:pPr>
                      <w:r>
                        <w:rPr>
                          <w:rFonts w:ascii="黑体" w:hAnsi="黑体" w:cs="黑体" w:hint="eastAsia"/>
                        </w:rPr>
                        <w:t>202××-××-××实施</w:t>
                      </w:r>
                    </w:p>
                    <w:p w:rsidR="0082000F" w:rsidRDefault="0082000F">
                      <w:pPr>
                        <w:pStyle w:val="aff7"/>
                        <w:rPr>
                          <w:rFonts w:ascii="黑体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8218170</wp:posOffset>
                </wp:positionV>
                <wp:extent cx="2019300" cy="312420"/>
                <wp:effectExtent l="0" t="3175" r="4445" b="0"/>
                <wp:wrapNone/>
                <wp:docPr id="13" name="文本框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00F" w:rsidRDefault="0082000F">
                            <w:pPr>
                              <w:pStyle w:val="affa"/>
                            </w:pPr>
                            <w:r>
                              <w:rPr>
                                <w:rFonts w:ascii="黑体" w:hAnsi="黑体" w:cs="黑体" w:hint="eastAsia"/>
                              </w:rPr>
                              <w:t>202×-××-××发布</w:t>
                            </w:r>
                          </w:p>
                          <w:p w:rsidR="0082000F" w:rsidRDefault="0082000F">
                            <w:pPr>
                              <w:pStyle w:val="affa"/>
                              <w:rPr>
                                <w:rFonts w:ascii="黑体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3" o:spid="_x0000_s1027" type="#_x0000_t202" style="position:absolute;left:0;text-align:left;margin-left:0;margin-top:647.1pt;width:159pt;height:24.6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YwejAIAAAkFAAAOAAAAZHJzL2Uyb0RvYy54bWysVN1u0zAUvkfiHSzfd0nbbGuipdPaUYQ0&#10;fqTBA7i201g4drDdJmPiFt6AK26457n2HBzbTRkDJITIhXNsH38+53zf8dl530i048YKrUo8Pkox&#10;4opqJtSmxG9er0YzjKwjihGpFS/xDbf4fP740VnXFnyiay0ZNwhAlC26tsS1c22RJJbWvCH2SLdc&#10;wWalTUMcTM0mYYZ0gN7IZJKmJ0mnDWuNptxaWL2Mm3ge8KuKU/eyqix3SJYYYnNhNGFc+zGZn5Fi&#10;Y0hbC7oPg/xDFA0RCi49QF0SR9DWiF+gGkGNtrpyR1Q3ia4qQXnIAbIZpw+yua5Jy0MuUBzbHspk&#10;/x8sfbF7ZZBgwN0UI0Ua4Oju86e7L9/uvn5E2dQXqGttAX7XLXi6fqF7cA7J2vZK07cWKb2sidrw&#10;C2N0V3PCIMCxP5ncOxpxrAdZd881g4vI1ukA1Fem8dWDeiBAB6JuDuTw3iEKi1CffJrCFoW96XiS&#10;TQJ7CSmG062x7inXDfJGiQ2QH9DJ7so6Hw0pBhd/mdVSsJWQMkzMZr2UBu0ICGUVvpDAAzepvLPS&#10;/lhEjCsQJNzh93y4gfjbHGJMF5N8tDqZnY6yVXY8yk/T2QjyWOQnaZZnl6sPPsBxVtSCMa6uhOKD&#10;CMfZ35G8b4conyBD1JU4P54cR4r+mGQavt8l2QgHPSlFU+LZwYkUntgnikHapHBEyGgnP4cfqgw1&#10;GP6hKkEGnvmoAdev+yi5QV1rzW5AF0YDbcAwvCdg1Nq8x6iD3iyxfbclhmMknynQlm/kwTCDsR4M&#10;oigcLbHDKJpLFxt+2xqxqQE5qlfpC9BfJYI0vFBjFHvVQr+FHPZvg2/o+/Pg9eMFm38HAAD//wMA&#10;UEsDBBQABgAIAAAAIQAgv6GM3wAAAAoBAAAPAAAAZHJzL2Rvd25yZXYueG1sTI/BTsMwEETvSPyD&#10;tUhcEHWaRFVJ41TQwg0OLVXP29hNIuJ1FDtN+vcsJ3rcN6PZmXw92VZcTO8bRwrmswiEodLphioF&#10;h++P5yUIH5A0to6MgqvxsC7u73LMtBtpZy77UAkOIZ+hgjqELpPSl7Wx6GeuM8Ta2fUWA599JXWP&#10;I4fbVsZRtJAWG+IPNXZmU5vyZz9YBYttP4w72jxtD++f+NVV8fHtelTq8WF6XYEIZgr/Zvirz9Wh&#10;4E4nN5D2olXAQwLT+CWNQbCezJeMToySNElBFrm8nVD8AgAA//8DAFBLAQItABQABgAIAAAAIQC2&#10;gziS/gAAAOEBAAATAAAAAAAAAAAAAAAAAAAAAABbQ29udGVudF9UeXBlc10ueG1sUEsBAi0AFAAG&#10;AAgAAAAhADj9If/WAAAAlAEAAAsAAAAAAAAAAAAAAAAALwEAAF9yZWxzLy5yZWxzUEsBAi0AFAAG&#10;AAgAAAAhAGlBjB6MAgAACQUAAA4AAAAAAAAAAAAAAAAALgIAAGRycy9lMm9Eb2MueG1sUEsBAi0A&#10;FAAGAAgAAAAhACC/oYzfAAAACgEAAA8AAAAAAAAAAAAAAAAA5gQAAGRycy9kb3ducmV2LnhtbFBL&#10;BQYAAAAABAAEAPMAAADyBQAAAAA=&#10;" stroked="f">
                <v:textbox inset="0,0,0,0">
                  <w:txbxContent>
                    <w:p w:rsidR="0082000F" w:rsidRDefault="0082000F">
                      <w:pPr>
                        <w:pStyle w:val="af6"/>
                      </w:pPr>
                      <w:r>
                        <w:rPr>
                          <w:rFonts w:ascii="黑体" w:hAnsi="黑体" w:cs="黑体" w:hint="eastAsia"/>
                        </w:rPr>
                        <w:t>202</w:t>
                      </w:r>
                      <w:r>
                        <w:rPr>
                          <w:rFonts w:ascii="黑体" w:hAnsi="黑体" w:cs="黑体" w:hint="eastAsia"/>
                        </w:rPr>
                        <w:t>×-××-××发布</w:t>
                      </w:r>
                    </w:p>
                    <w:p w:rsidR="0082000F" w:rsidRDefault="0082000F">
                      <w:pPr>
                        <w:pStyle w:val="af6"/>
                        <w:rPr>
                          <w:rFonts w:ascii="黑体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3660775</wp:posOffset>
                </wp:positionV>
                <wp:extent cx="5969000" cy="4362450"/>
                <wp:effectExtent l="0" t="0" r="4445" b="1270"/>
                <wp:wrapNone/>
                <wp:docPr id="12" name="文本框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36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00F" w:rsidRPr="0082000F" w:rsidRDefault="0082000F">
                            <w:pPr>
                              <w:widowControl/>
                              <w:jc w:val="center"/>
                              <w:rPr>
                                <w:rFonts w:ascii="黑体" w:eastAsia="黑体" w:hAnsi="Calibri"/>
                                <w:color w:val="000000"/>
                                <w:kern w:val="0"/>
                                <w:sz w:val="52"/>
                                <w:szCs w:val="20"/>
                              </w:rPr>
                            </w:pPr>
                            <w:r>
                              <w:rPr>
                                <w:rFonts w:ascii="黑体" w:eastAsia="黑体" w:hAnsi="Calibri" w:hint="eastAsia"/>
                                <w:kern w:val="0"/>
                                <w:sz w:val="52"/>
                                <w:szCs w:val="20"/>
                              </w:rPr>
                              <w:t>水泥基胶结料浆</w:t>
                            </w:r>
                          </w:p>
                          <w:p w:rsidR="0082000F" w:rsidRDefault="0082000F">
                            <w:pPr>
                              <w:widowControl/>
                              <w:jc w:val="center"/>
                              <w:rPr>
                                <w:rFonts w:eastAsia="黑体"/>
                                <w:color w:val="FF0000"/>
                                <w:kern w:val="0"/>
                                <w:sz w:val="40"/>
                                <w:szCs w:val="15"/>
                              </w:rPr>
                            </w:pPr>
                            <w:r w:rsidRPr="0082000F">
                              <w:rPr>
                                <w:rFonts w:eastAsia="黑体" w:hint="eastAsia"/>
                                <w:color w:val="000000"/>
                                <w:kern w:val="0"/>
                                <w:sz w:val="40"/>
                                <w:szCs w:val="15"/>
                              </w:rPr>
                              <w:t>Cement-based binding slurry</w:t>
                            </w:r>
                          </w:p>
                          <w:p w:rsidR="0082000F" w:rsidRDefault="0082000F">
                            <w:pPr>
                              <w:pStyle w:val="affb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（征求意见稿）</w:t>
                            </w:r>
                          </w:p>
                          <w:p w:rsidR="0082000F" w:rsidRDefault="0082000F">
                            <w:pPr>
                              <w:pStyle w:val="afff7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（本稿完成日期：2021年11月）</w:t>
                            </w:r>
                          </w:p>
                          <w:p w:rsidR="0082000F" w:rsidRDefault="0082000F">
                            <w:pPr>
                              <w:pStyle w:val="affe"/>
                            </w:pPr>
                          </w:p>
                          <w:p w:rsidR="0082000F" w:rsidRDefault="0082000F">
                            <w:pPr>
                              <w:pStyle w:val="afffd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9" o:spid="_x0000_s1028" type="#_x0000_t202" style="position:absolute;left:0;text-align:left;margin-left:0;margin-top:288.25pt;width:470pt;height:343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vqkgIAAAoFAAAOAAAAZHJzL2Uyb0RvYy54bWysVM2O0zAQviPxDpbv3fxs2m2iTVf7QxHS&#10;8iMtPIAbO42FYxvbbbKsuMIbcOLCnefqczB2mrK7CAkhenDH8cznmfm+8elZ3wq0ZcZyJUucHMUY&#10;MVkpyuW6xO/eLidzjKwjkhKhJCvxLbP4bPH0yWmnC5aqRgnKDAIQaYtOl7hxThdRZKuGtcQeKc0k&#10;HNbKtMTB1qwjakgH6K2I0jieRZ0yVBtVMWvh69VwiBcBv65Z5V7XtWUOiRJDbi6sJqwrv0aLU1Ks&#10;DdENr/ZpkH/IoiVcwqUHqCviCNoY/htUyyujrKrdUaXaSNU1r1ioAapJ4kfV3DREs1ALNMfqQ5vs&#10;/4OtXm3fGMQpcJdiJEkLHO2+ftl9+7H7/hkd575BnbYF+N1o8HT9herBORRr9bWq3lsk1WVD5Jqd&#10;G6O6hhEKCSY+MroXOuBYD7LqXioKF5GNUwGor03ruwf9QIAORN0eyGG9QxV8nOazPI7hqIKz7HiW&#10;ZtNAX0SKMVwb654z1SJvlNgA+wGebK+t8+mQYnTxt1klOF1yIcLGrFeXwqAtAaUswy9U8MhNSO8s&#10;lQ8bEIcvkCXc4c98voH5uzxJs/gizSfL2fxkki2z6SQ/ieeTOMkv8lmc5dnV8pNPMMmKhlPK5DWX&#10;bFRhkv0dy/t5GPQTdIi6EufTdDpw9McioZm+n0MVD3rRcgdDKXhb4vnBiRSe2WeSQgApHOFisKOH&#10;6YcuQw/G/9CVoANP/SAC16/6oLl0lNdK0VsQhlFAG1AMDwoYjTIfMepgOEtsP2yIYRiJFxLE5Sd5&#10;NMxorEaDyApCS+wwGsxLN0z8Rhu+bgB5kK9U5yDAmgdpeKUOWexlCwMXatg/Dn6i7++D168nbPET&#10;AAD//wMAUEsDBBQABgAIAAAAIQBZF9A63gAAAAkBAAAPAAAAZHJzL2Rvd25yZXYueG1sTI/BTsMw&#10;EETvSPyDtUhcEHUIJECIU0ELNzi0VD278ZJExOvIdpr071lOcNyZ0eybcjnbXhzRh86RgptFAgKp&#10;dqajRsHu8+36AUSImozuHaGCEwZYVudnpS6Mm2iDx21sBJdQKLSCNsahkDLULVodFm5AYu/Leasj&#10;n76RxuuJy20v0yTJpdUd8YdWD7hqsf7ejlZBvvbjtKHV1Xr3+q4/hibdv5z2Sl1ezM9PICLO8S8M&#10;v/iMDhUzHdxIJoheAQ+JCrL7PAPB9uNdwsqBc2l+m4GsSvl/QfUDAAD//wMAUEsBAi0AFAAGAAgA&#10;AAAhALaDOJL+AAAA4QEAABMAAAAAAAAAAAAAAAAAAAAAAFtDb250ZW50X1R5cGVzXS54bWxQSwEC&#10;LQAUAAYACAAAACEAOP0h/9YAAACUAQAACwAAAAAAAAAAAAAAAAAvAQAAX3JlbHMvLnJlbHNQSwEC&#10;LQAUAAYACAAAACEAwV476pICAAAKBQAADgAAAAAAAAAAAAAAAAAuAgAAZHJzL2Uyb0RvYy54bWxQ&#10;SwECLQAUAAYACAAAACEAWRfQOt4AAAAJAQAADwAAAAAAAAAAAAAAAADsBAAAZHJzL2Rvd25yZXYu&#10;eG1sUEsFBgAAAAAEAAQA8wAAAPcFAAAAAA==&#10;" stroked="f">
                <v:textbox inset="0,0,0,0">
                  <w:txbxContent>
                    <w:p w:rsidR="0082000F" w:rsidRPr="0082000F" w:rsidRDefault="0082000F">
                      <w:pPr>
                        <w:widowControl/>
                        <w:jc w:val="center"/>
                        <w:rPr>
                          <w:rFonts w:ascii="黑体" w:eastAsia="黑体" w:hAnsi="Calibri" w:hint="eastAsia"/>
                          <w:color w:val="000000"/>
                          <w:kern w:val="0"/>
                          <w:sz w:val="52"/>
                          <w:szCs w:val="20"/>
                        </w:rPr>
                      </w:pPr>
                      <w:r>
                        <w:rPr>
                          <w:rFonts w:ascii="黑体" w:eastAsia="黑体" w:hAnsi="Calibri" w:hint="eastAsia"/>
                          <w:kern w:val="0"/>
                          <w:sz w:val="52"/>
                          <w:szCs w:val="20"/>
                        </w:rPr>
                        <w:t>水泥基胶结料浆</w:t>
                      </w:r>
                    </w:p>
                    <w:p w:rsidR="0082000F" w:rsidRDefault="0082000F">
                      <w:pPr>
                        <w:widowControl/>
                        <w:jc w:val="center"/>
                        <w:rPr>
                          <w:rFonts w:eastAsia="黑体"/>
                          <w:color w:val="FF0000"/>
                          <w:kern w:val="0"/>
                          <w:sz w:val="40"/>
                          <w:szCs w:val="15"/>
                        </w:rPr>
                      </w:pPr>
                      <w:r w:rsidRPr="0082000F">
                        <w:rPr>
                          <w:rFonts w:eastAsia="黑体" w:hint="eastAsia"/>
                          <w:color w:val="000000"/>
                          <w:kern w:val="0"/>
                          <w:sz w:val="40"/>
                          <w:szCs w:val="15"/>
                        </w:rPr>
                        <w:t>Cement-based binding slurry</w:t>
                      </w:r>
                    </w:p>
                    <w:p w:rsidR="0082000F" w:rsidRDefault="0082000F">
                      <w:pPr>
                        <w:pStyle w:val="af7"/>
                        <w:snapToGrid w:val="0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征求意见稿）</w:t>
                      </w:r>
                    </w:p>
                    <w:p w:rsidR="0082000F" w:rsidRDefault="0082000F">
                      <w:pPr>
                        <w:pStyle w:val="afff5"/>
                        <w:snapToGrid w:val="0"/>
                      </w:pPr>
                      <w:r>
                        <w:rPr>
                          <w:rFonts w:hint="eastAsia"/>
                        </w:rPr>
                        <w:t>（本稿完成日期：2021年11月）</w:t>
                      </w:r>
                    </w:p>
                    <w:p w:rsidR="0082000F" w:rsidRDefault="0082000F">
                      <w:pPr>
                        <w:pStyle w:val="afe"/>
                      </w:pPr>
                    </w:p>
                    <w:p w:rsidR="0082000F" w:rsidRDefault="0082000F">
                      <w:pPr>
                        <w:pStyle w:val="afffc"/>
                        <w:jc w:val="both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1386840</wp:posOffset>
                </wp:positionV>
                <wp:extent cx="6057900" cy="633095"/>
                <wp:effectExtent l="3810" t="3810" r="0" b="1270"/>
                <wp:wrapNone/>
                <wp:docPr id="11" name="文本框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00F" w:rsidRDefault="0082000F">
                            <w:pPr>
                              <w:pStyle w:val="21"/>
                              <w:rPr>
                                <w:rFonts w:ascii="黑体" w:eastAsia="黑体" w:hAnsi="黑体" w:cs="黑体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</w:rPr>
                              <w:t>T/JSJCXH-×—××××</w:t>
                            </w:r>
                          </w:p>
                          <w:p w:rsidR="0082000F" w:rsidRDefault="0082000F">
                            <w:pPr>
                              <w:pStyle w:val="21"/>
                              <w:wordWrap w:val="0"/>
                              <w:spacing w:before="0" w:line="240" w:lineRule="auto"/>
                              <w:rPr>
                                <w:rFonts w:ascii="宋体" w:hAnsi="宋体"/>
                                <w:sz w:val="21"/>
                              </w:rPr>
                            </w:pPr>
                          </w:p>
                          <w:p w:rsidR="0082000F" w:rsidRDefault="0082000F">
                            <w:pPr>
                              <w:pStyle w:val="21"/>
                              <w:rPr>
                                <w:rFonts w:ascii="黑体"/>
                              </w:rPr>
                            </w:pPr>
                          </w:p>
                          <w:p w:rsidR="0082000F" w:rsidRDefault="0082000F">
                            <w:pPr>
                              <w:pStyle w:val="21"/>
                              <w:rPr>
                                <w:rFonts w:ascii="黑体"/>
                              </w:rPr>
                            </w:pPr>
                          </w:p>
                          <w:p w:rsidR="0082000F" w:rsidRDefault="0082000F">
                            <w:pPr>
                              <w:pStyle w:val="21"/>
                              <w:rPr>
                                <w:rFonts w:ascii="黑体"/>
                              </w:rPr>
                            </w:pPr>
                          </w:p>
                          <w:p w:rsidR="0082000F" w:rsidRDefault="0082000F">
                            <w:pPr>
                              <w:pStyle w:val="21"/>
                              <w:rPr>
                                <w:rFonts w:ascii="黑体"/>
                              </w:rPr>
                            </w:pPr>
                          </w:p>
                          <w:p w:rsidR="0082000F" w:rsidRDefault="0082000F">
                            <w:pPr>
                              <w:pStyle w:val="affd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2" o:spid="_x0000_s1029" type="#_x0000_t202" style="position:absolute;left:0;text-align:left;margin-left:0;margin-top:109.2pt;width:477pt;height:49.85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zkjwIAAAkFAAAOAAAAZHJzL2Uyb0RvYy54bWysVM2O0zAQviPxDpbv3STdtNtEm662XYqQ&#10;lh9p4QHc2GksHNvYbpMFcYU34MSFO8/V52DsNN1dfiSEyMEZ2+PPM/N94/OLrhFox4zlShY4OYkx&#10;YrJUlMtNgd+8Xo1mGFlHJCVCSVbgW2bxxfzxo/NW52ysaiUoMwhApM1bXeDaOZ1HkS1r1hB7ojST&#10;sFkp0xAHU7OJqCEtoDciGsfxNGqVodqoklkLq1f9Jp4H/KpipXtZVZY5JAoMsbkwmjCu/RjNz0m+&#10;MUTXvDyEQf4hioZwCZceoa6II2hr+C9QDS+NsqpyJ6VqIlVVvGQhB8gmiX/K5qYmmoVcoDhWH8tk&#10;/x9s+WL3yiBOgbsEI0ka4Gj/5fP+6/f9t08oHfsCtdrm4HejwdN1C9WBc0jW6mtVvrVIqmVN5IZd&#10;GqPamhEKASb+ZHTvaI9jPci6fa4oXES2TgWgrjKNrx7UAwE6EHV7JId1DpWwOI0nZ1kMWyXsTU9P&#10;42wSriD5cFob654y1SBvFNgA+QGd7K6t89GQfHDxl1klOF1xIcLEbNZLYdCOgFBW4TugP3AT0jtL&#10;5Y/1iP0KBAl3+D0fbiD+Q5aM03gxzkar6exslK7SySg7i2ejOMkW2TROs/Rq9dEHmKR5zSll8ppL&#10;NogwSf+O5EM79PIJMkRtgbPJeNJT9Mck4/D9LsmGO+hJwZsCz45OJPfEPpEU0ia5I1z0dvQw/FBl&#10;qMHwD1UJMvDM9xpw3boLkjv1t3uJrBW9BV0YBbQBw/CegFEr8x6jFnqzwPbdlhiGkXgmQVu+kQfD&#10;DMZ6MIgs4WiBHUa9uXR9w2+14ZsakHv1SnUJ+qt4kMZdFAfVQr+FHA5vg2/o+/PgdfeCzX8AAAD/&#10;/wMAUEsDBBQABgAIAAAAIQDapT4Q3wAAAAgBAAAPAAAAZHJzL2Rvd25yZXYueG1sTI/BTsMwEETv&#10;SPyDtUhcEHUSSpWmcSpo4VYOLVXP29gkEfE6ip0m/XuWExxnZzXzJl9PthUX0/vGkYJ4FoEwVDrd&#10;UKXg+Pn+mILwAUlj68gouBoP6+L2JsdMu5H25nIIleAQ8hkqqEPoMil9WRuLfuY6Q+x9ud5iYNlX&#10;Uvc4crhtZRJFC2mxIW6osTOb2pTfh8EqWGz7YdzT5mF7fNvhR1clp9frSan7u+llBSKYKfw9wy8+&#10;o0PBTGc3kPaiVcBDgoIkTucg2F4+z/lyVvAUpzHIIpf/BxQ/AAAA//8DAFBLAQItABQABgAIAAAA&#10;IQC2gziS/gAAAOEBAAATAAAAAAAAAAAAAAAAAAAAAABbQ29udGVudF9UeXBlc10ueG1sUEsBAi0A&#10;FAAGAAgAAAAhADj9If/WAAAAlAEAAAsAAAAAAAAAAAAAAAAALwEAAF9yZWxzLy5yZWxzUEsBAi0A&#10;FAAGAAgAAAAhAM4I/OSPAgAACQUAAA4AAAAAAAAAAAAAAAAALgIAAGRycy9lMm9Eb2MueG1sUEsB&#10;Ai0AFAAGAAgAAAAhANqlPhDfAAAACAEAAA8AAAAAAAAAAAAAAAAA6QQAAGRycy9kb3ducmV2Lnht&#10;bFBLBQYAAAAABAAEAPMAAAD1BQAAAAA=&#10;" stroked="f">
                <v:textbox inset="0,0,0,0">
                  <w:txbxContent>
                    <w:p w:rsidR="0082000F" w:rsidRDefault="0082000F">
                      <w:pPr>
                        <w:pStyle w:val="21"/>
                        <w:rPr>
                          <w:rFonts w:ascii="黑体" w:eastAsia="黑体" w:hAnsi="黑体" w:cs="黑体"/>
                        </w:rPr>
                      </w:pPr>
                      <w:r>
                        <w:rPr>
                          <w:rFonts w:ascii="黑体" w:eastAsia="黑体" w:hAnsi="黑体" w:cs="黑体" w:hint="eastAsia"/>
                        </w:rPr>
                        <w:t>T/JSJCXH-</w:t>
                      </w:r>
                      <w:r>
                        <w:rPr>
                          <w:rFonts w:ascii="黑体" w:eastAsia="黑体" w:hAnsi="黑体" w:cs="黑体" w:hint="eastAsia"/>
                        </w:rPr>
                        <w:t>×—××××</w:t>
                      </w:r>
                    </w:p>
                    <w:p w:rsidR="0082000F" w:rsidRDefault="0082000F">
                      <w:pPr>
                        <w:pStyle w:val="21"/>
                        <w:wordWrap w:val="0"/>
                        <w:spacing w:before="0" w:line="240" w:lineRule="auto"/>
                        <w:rPr>
                          <w:rFonts w:ascii="宋体" w:hAnsi="宋体"/>
                          <w:sz w:val="21"/>
                        </w:rPr>
                      </w:pPr>
                    </w:p>
                    <w:p w:rsidR="0082000F" w:rsidRDefault="0082000F">
                      <w:pPr>
                        <w:pStyle w:val="21"/>
                        <w:rPr>
                          <w:rFonts w:ascii="黑体"/>
                        </w:rPr>
                      </w:pPr>
                    </w:p>
                    <w:p w:rsidR="0082000F" w:rsidRDefault="0082000F">
                      <w:pPr>
                        <w:pStyle w:val="21"/>
                        <w:rPr>
                          <w:rFonts w:ascii="黑体"/>
                        </w:rPr>
                      </w:pPr>
                    </w:p>
                    <w:p w:rsidR="0082000F" w:rsidRDefault="0082000F">
                      <w:pPr>
                        <w:pStyle w:val="21"/>
                        <w:rPr>
                          <w:rFonts w:ascii="黑体"/>
                        </w:rPr>
                      </w:pPr>
                    </w:p>
                    <w:p w:rsidR="0082000F" w:rsidRDefault="0082000F">
                      <w:pPr>
                        <w:pStyle w:val="21"/>
                        <w:rPr>
                          <w:rFonts w:ascii="黑体"/>
                        </w:rPr>
                      </w:pPr>
                    </w:p>
                    <w:p w:rsidR="0082000F" w:rsidRDefault="0082000F">
                      <w:pPr>
                        <w:pStyle w:val="afd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995680</wp:posOffset>
                </wp:positionV>
                <wp:extent cx="5848350" cy="391160"/>
                <wp:effectExtent l="3810" t="4445" r="0" b="4445"/>
                <wp:wrapNone/>
                <wp:docPr id="10" name="文本框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00F" w:rsidRDefault="0082000F">
                            <w:pPr>
                              <w:pStyle w:val="afffe"/>
                              <w:spacing w:line="240" w:lineRule="auto"/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江苏省建材行业协会团体标准</w:t>
                            </w:r>
                          </w:p>
                          <w:p w:rsidR="0082000F" w:rsidRDefault="0082000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1" o:spid="_x0000_s1030" type="#_x0000_t202" style="position:absolute;left:0;text-align:left;margin-left:0;margin-top:78.4pt;width:460.5pt;height:30.8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/QBjwIAAAkFAAAOAAAAZHJzL2Uyb0RvYy54bWysVM1u1DAQviPxDpbv2yTb7HYTNVv1h0VI&#10;5UcqPIDXdjYWjm1s7yal4gpvwIkLd56rz8HYaZaWHwkhcnDGnh/PzPeNj0/6VqIdt05oVeHsIMWI&#10;K6qZUJsKv3m9miwwcp4oRqRWvMLX3OGT5eNHx50p+VQ3WjJuEQRRruxMhRvvTZkkjja8Je5AG65A&#10;WWvbEg9bu0mYJR1Eb2UyTdN50mnLjNWUOwenF4MSL2P8uubUv6xrxz2SFYbcfFxtXNdhTZbHpNxY&#10;YhpB79Ig/5BFS4SCS/ehLognaGvFL6FaQa12uvYHVLeJrmtBeawBqsnSn6q5aojhsRZojjP7Nrn/&#10;F5a+2L2ySDDADtqjSAsY3X7+dPvl2+3XjyjPQoM640qwuzJg6fsz3YNxLNaZS03fOqT0eUPUhp9a&#10;q7uGEwYJRs/knusQx4Ug6+65ZnAR2XodA/W1bUP3oB8IokMm13tweO8RhcPZIl8czkBFQXdYZNk8&#10;opeQcvQ21vmnXLcoCBW2AH6MTnaXzkMdYDqahMucloKthJRxYzfrc2nRjgBRVvELpYPLAzOpgrHS&#10;wW1QDyeQJNwRdCHdCPxNkU3z9GxaTFbzxdEkX+WzSXGULiZpVpwV8zQv8ovVh5BglpeNYIyrS6H4&#10;SMIs/zuQ78ZhoE+kIeoqXMymswGiPxaZxu93RbbCw0xK0VZ4sTciZQD2iWJQNik9EXKQk4fpx5ZB&#10;D8Z/7EqkQUB+4IDv132kXD6ya63ZNfDCaoANEIb3BIRG2/cYdTCbFXbvtsRyjOQzBdwCEz8KdhTW&#10;o0AUBdcKe4wG8dwPA781VmwaiDywV+lT4F8tIjUCUYcsIPOwgXmLNdy9DWGg7++j1Y8XbPkdAAD/&#10;/wMAUEsDBBQABgAIAAAAIQCZx3rt3QAAAAgBAAAPAAAAZHJzL2Rvd25yZXYueG1sTI/BTsMwEETv&#10;SPyDtUhcEHUSQVRCnApauMGhpep5G5skIl5HttOkf89yosedGc3OK1ez7cXJ+NA5UpAuEhCGaqc7&#10;ahTsv97vlyBCRNLYOzIKzibAqrq+KrHQbqKtOe1iI7iEQoEK2hiHQspQt8ZiWLjBEHvfzluMfPpG&#10;ao8Tl9teZkmSS4sd8YcWB7NuTf2zG62CfOPHaUvru83+7QM/hyY7vJ4PSt3ezC/PIKKZ438Y/ubz&#10;dKh409GNpIPoFTBIZPUxZwC2n7KUlaOCLF0+gKxKeQlQ/QIAAP//AwBQSwECLQAUAAYACAAAACEA&#10;toM4kv4AAADhAQAAEwAAAAAAAAAAAAAAAAAAAAAAW0NvbnRlbnRfVHlwZXNdLnhtbFBLAQItABQA&#10;BgAIAAAAIQA4/SH/1gAAAJQBAAALAAAAAAAAAAAAAAAAAC8BAABfcmVscy8ucmVsc1BLAQItABQA&#10;BgAIAAAAIQBsG/QBjwIAAAkFAAAOAAAAAAAAAAAAAAAAAC4CAABkcnMvZTJvRG9jLnhtbFBLAQIt&#10;ABQABgAIAAAAIQCZx3rt3QAAAAgBAAAPAAAAAAAAAAAAAAAAAOkEAABkcnMvZG93bnJldi54bWxQ&#10;SwUGAAAAAAQABADzAAAA8wUAAAAA&#10;" stroked="f">
                <v:textbox inset="0,0,0,0">
                  <w:txbxContent>
                    <w:p w:rsidR="0082000F" w:rsidRDefault="0082000F">
                      <w:pPr>
                        <w:pStyle w:val="afffe"/>
                        <w:spacing w:line="240" w:lineRule="auto"/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江苏省建材行业协会团体标准</w:t>
                      </w:r>
                    </w:p>
                    <w:p w:rsidR="0082000F" w:rsidRDefault="0082000F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82000F">
        <w:rPr>
          <w:rFonts w:hint="eastAsia"/>
        </w:rPr>
        <w:t>Q14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8775065</wp:posOffset>
                </wp:positionV>
                <wp:extent cx="6120130" cy="363220"/>
                <wp:effectExtent l="0" t="0" r="0" b="635"/>
                <wp:wrapNone/>
                <wp:docPr id="9" name="fmFram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00F" w:rsidRDefault="0082000F">
                            <w:pPr>
                              <w:pStyle w:val="afffc"/>
                              <w:ind w:left="1060" w:hanging="640"/>
                            </w:pPr>
                            <w:r>
                              <w:rPr>
                                <w:rFonts w:hAnsi="黑体" w:cs="黑体" w:hint="eastAsia"/>
                                <w:sz w:val="32"/>
                                <w:szCs w:val="32"/>
                              </w:rPr>
                              <w:t xml:space="preserve">江苏省建材行业协会 </w:t>
                            </w:r>
                            <w:r>
                              <w:rPr>
                                <w:rStyle w:val="aff6"/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mFrame7" o:spid="_x0000_s1031" type="#_x0000_t202" style="position:absolute;left:0;text-align:left;margin-left:0;margin-top:690.95pt;width:481.9pt;height:28.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5U9ewIAAAQFAAAOAAAAZHJzL2Uyb0RvYy54bWysVNtu1DAQfUfiHyy/b3NpdruJmq1oSxBS&#10;uUiFD/DGzsbCN2zvJgXx74ydzVIKSAiRB2dsj49n5pzx5dUoBTow67hWNc7OUoyYajXlalfjjx+a&#10;xRoj54miRGjFavzAHL7aPH92OZiK5brXgjKLAES5ajA17r03VZK4tmeSuDNtmILNTltJPEztLqGW&#10;DIAuRZKn6SoZtKXG6pY5B6u30ybeRPyuY61/13WOeSRqDLH5ONo4bsOYbC5JtbPE9Lw9hkH+IQpJ&#10;uIJLT1C3xBO0t/wXKMlbq53u/FmrZaK7jrcs5gDZZOmTbO57YljMBYrjzKlM7v/Btm8P7y3itMYl&#10;RopIoKiTjQXjItRmMK4Cl3sDTn681iNwHPN05k63nxxS+qYnasdeWKuHnhEKsWXhZPLo6ITjAsh2&#10;eKMpXEL2XkegsbMyFA5KgQAdOHo48cJGj1pYXGVQnHPYamHvfHWe55G4hFTzaWOdf8W0RMGosQXe&#10;Izo53DkfoiHV7BIuc1pw2nAh4sTutjfCogMBjTTxiwk8cRMqOCsdjk2I0woECXeEvRBu5PxrmeVF&#10;ep2Xi2a1vlgUTbFclBfpepFm5XW5SouyuG2+hQCzouo5pUzdccVm/WXF3/F77IRJOVGBaAAel/ly&#10;ouiPSabx+12SkntoR8FljdcnJ1IFYl8qCmmTyhMuJjv5OfxYZajB/I9ViTIIzE8a8ON2jGpbzura&#10;avoAurAaaAOG4SkBo9f2C0YDtGWN3ec9sQwj8VqBtkIPz4adje1sENXC0Rp7jCbzxk+9vjeW73pA&#10;ntSr9AvQX8ejNIJQpyiOqoVWizkcn4XQy4/n0evH47X5DgAA//8DAFBLAwQUAAYACAAAACEAKqxr&#10;2t8AAAAKAQAADwAAAGRycy9kb3ducmV2LnhtbEyPQU+DQBCF7yb+h82YeDF2oRhSkKXRVm96aG16&#10;3sIIRHaW7C6F/nvHkz3Oey9v3lesZ9OLMzrfWVIQLyIQSJWtO2oUHL7eH1cgfNBU694SKrigh3V5&#10;e1PovLYT7fC8D43gEvK5VtCGMORS+qpFo/3CDkjsfVtndODTNbJ2euJy08tlFKXS6I74Q6sH3LRY&#10;/exHoyDdunHa0eZhe3j70J9Dszy+Xo5K3d/NL88gAs7hPwx/83k6lLzpZEeqvegVMEhgNVnFGQj2&#10;szRhlBNLT0kWgywLeY1Q/gIAAP//AwBQSwECLQAUAAYACAAAACEAtoM4kv4AAADhAQAAEwAAAAAA&#10;AAAAAAAAAAAAAAAAW0NvbnRlbnRfVHlwZXNdLnhtbFBLAQItABQABgAIAAAAIQA4/SH/1gAAAJQB&#10;AAALAAAAAAAAAAAAAAAAAC8BAABfcmVscy8ucmVsc1BLAQItABQABgAIAAAAIQCyy5U9ewIAAAQF&#10;AAAOAAAAAAAAAAAAAAAAAC4CAABkcnMvZTJvRG9jLnhtbFBLAQItABQABgAIAAAAIQAqrGva3wAA&#10;AAoBAAAPAAAAAAAAAAAAAAAAANUEAABkcnMvZG93bnJldi54bWxQSwUGAAAAAAQABADzAAAA4QUA&#10;AAAA&#10;" stroked="f">
                <v:textbox inset="0,0,0,0">
                  <w:txbxContent>
                    <w:p w:rsidR="0082000F" w:rsidRDefault="0082000F">
                      <w:pPr>
                        <w:pStyle w:val="afffb"/>
                        <w:ind w:left="1060" w:hanging="640"/>
                      </w:pPr>
                      <w:r>
                        <w:rPr>
                          <w:rFonts w:hAnsi="黑体" w:cs="黑体" w:hint="eastAsia"/>
                          <w:sz w:val="32"/>
                          <w:szCs w:val="32"/>
                        </w:rPr>
                        <w:t xml:space="preserve">江苏省建材行业协会 </w:t>
                      </w:r>
                      <w:r>
                        <w:rPr>
                          <w:rStyle w:val="ac"/>
                          <w:rFonts w:hint="eastAsia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3660775</wp:posOffset>
                </wp:positionV>
                <wp:extent cx="5969000" cy="4362450"/>
                <wp:effectExtent l="0" t="0" r="4445" b="1270"/>
                <wp:wrapNone/>
                <wp:docPr id="8" name="fmFra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36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00F" w:rsidRDefault="0082000F">
                            <w:pPr>
                              <w:widowControl/>
                              <w:jc w:val="center"/>
                              <w:rPr>
                                <w:rFonts w:ascii="黑体" w:eastAsia="黑体" w:hAnsi="Calibri"/>
                                <w:kern w:val="0"/>
                                <w:sz w:val="52"/>
                                <w:szCs w:val="20"/>
                              </w:rPr>
                            </w:pPr>
                            <w:r>
                              <w:rPr>
                                <w:rFonts w:ascii="黑体" w:eastAsia="黑体" w:hAnsi="Calibri" w:hint="eastAsia"/>
                                <w:kern w:val="0"/>
                                <w:sz w:val="52"/>
                                <w:szCs w:val="20"/>
                              </w:rPr>
                              <w:t>先张法预应力超高强混凝土管桩</w:t>
                            </w:r>
                          </w:p>
                          <w:p w:rsidR="0082000F" w:rsidRDefault="0082000F">
                            <w:pPr>
                              <w:pStyle w:val="affe"/>
                            </w:pPr>
                          </w:p>
                          <w:p w:rsidR="0082000F" w:rsidRDefault="0082000F">
                            <w:pPr>
                              <w:pStyle w:val="afffd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mFrame4" o:spid="_x0000_s1032" type="#_x0000_t202" style="position:absolute;left:0;text-align:left;margin-left:0;margin-top:288.25pt;width:470pt;height:343.5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sPgAIAAAUFAAAOAAAAZHJzL2Uyb0RvYy54bWysVG1v0zAQ/o7Ef7D8vUtS0q6Jmk7rRhDS&#10;eJEGP8C1ncbCL8F2mwzEf+fsNGUbQkKIfnDP8d3ju3ue8/pqUBIduXXC6ApnFylGXFPDhN5X+POn&#10;erbCyHmiGZFG8wo/cIevNi9frPuu5HPTGsm4RQCiXdl3FW6978okcbTlirgL03ENh42xinjY2n3C&#10;LOkBXclknqbLpDeWddZQ7hx8vR0P8SbiNw2n/kPTOO6RrDDk5uNq47oLa7JZk3JvSdcKekqD/EMW&#10;iggNl56hbokn6GDFb1BKUGucafwFNSoxTSMojzVANVn6rJr7lnQ81gLNcd25Te7/wdL3x48WCVZh&#10;IEoTBRQ1qrZg5KE3fedKcLnvwMkPWzMAx7FO190Z+sUhbW5aovf82lrTt5wwyC0Lkcmj0BHHBZBd&#10;/84wuIQcvIlAQ2NVaBy0AgE6cPRw5oUPHlH4uCiWRZrCEYWz/NVyni8icwkpp/DOOv+GG4WCUWEL&#10;xEd4crxzPqRDyskl3OaMFKwWUsaN3e9upEVHAiKp4y9W8MxN6uCsTQgbEccvkCXcEc5CvpH070U2&#10;z9PtvJjVy9XlLK/zxay4TFezNCu2xTLNi/y2/hESzPKyFYxxfSc0nwSY5X9H8GkURulECaK+wsVi&#10;vhg5+mOR0MzQz7GKJ71QwsM8SqFAEGcnUgZmX2sGAaT0RMjRTp6mH7sMPZj+Y1eiDgL1owj8sBui&#10;3JaTvHaGPYAwrAHagGJ4S8Bojf2GUQ9zWWH39UAsx0i+1SCuMMSTYSdjNxlEUwitsMdoNG/8OOyH&#10;zop9C8ijfLW5BgE2IkojKHXM4iRbmLVYw+ldCMP8eB+9fr1em58AAAD//wMAUEsDBBQABgAIAAAA&#10;IQBZF9A63gAAAAkBAAAPAAAAZHJzL2Rvd25yZXYueG1sTI/BTsMwEETvSPyDtUhcEHUIJECIU0EL&#10;Nzi0VD278ZJExOvIdpr071lOcNyZ0eybcjnbXhzRh86RgptFAgKpdqajRsHu8+36AUSImozuHaGC&#10;EwZYVudnpS6Mm2iDx21sBJdQKLSCNsahkDLULVodFm5AYu/Leasjn76RxuuJy20v0yTJpdUd8YdW&#10;D7hqsf7ejlZBvvbjtKHV1Xr3+q4/hibdv5z2Sl1ezM9PICLO8S8Mv/iMDhUzHdxIJoheAQ+JCrL7&#10;PAPB9uNdwsqBc2l+m4GsSvl/QfUDAAD//wMAUEsBAi0AFAAGAAgAAAAhALaDOJL+AAAA4QEAABMA&#10;AAAAAAAAAAAAAAAAAAAAAFtDb250ZW50X1R5cGVzXS54bWxQSwECLQAUAAYACAAAACEAOP0h/9YA&#10;AACUAQAACwAAAAAAAAAAAAAAAAAvAQAAX3JlbHMvLnJlbHNQSwECLQAUAAYACAAAACEAWyBLD4AC&#10;AAAFBQAADgAAAAAAAAAAAAAAAAAuAgAAZHJzL2Uyb0RvYy54bWxQSwECLQAUAAYACAAAACEAWRfQ&#10;Ot4AAAAJAQAADwAAAAAAAAAAAAAAAADaBAAAZHJzL2Rvd25yZXYueG1sUEsFBgAAAAAEAAQA8wAA&#10;AOUFAAAAAA==&#10;" stroked="f">
                <v:textbox inset="0,0,0,0">
                  <w:txbxContent>
                    <w:p w:rsidR="0082000F" w:rsidRDefault="0082000F">
                      <w:pPr>
                        <w:widowControl/>
                        <w:jc w:val="center"/>
                        <w:rPr>
                          <w:rFonts w:ascii="黑体" w:eastAsia="黑体" w:hAnsi="Calibri"/>
                          <w:kern w:val="0"/>
                          <w:sz w:val="52"/>
                          <w:szCs w:val="20"/>
                        </w:rPr>
                      </w:pPr>
                      <w:r>
                        <w:rPr>
                          <w:rFonts w:ascii="黑体" w:eastAsia="黑体" w:hAnsi="Calibri" w:hint="eastAsia"/>
                          <w:kern w:val="0"/>
                          <w:sz w:val="52"/>
                          <w:szCs w:val="20"/>
                        </w:rPr>
                        <w:t>先张法预应力超高强混凝土管桩</w:t>
                      </w:r>
                    </w:p>
                    <w:p w:rsidR="0082000F" w:rsidRDefault="0082000F">
                      <w:pPr>
                        <w:pStyle w:val="afe"/>
                      </w:pPr>
                    </w:p>
                    <w:p w:rsidR="0082000F" w:rsidRDefault="0082000F">
                      <w:pPr>
                        <w:pStyle w:val="afffc"/>
                        <w:jc w:val="both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1386840</wp:posOffset>
                </wp:positionV>
                <wp:extent cx="6057900" cy="633095"/>
                <wp:effectExtent l="3810" t="3810" r="0" b="1270"/>
                <wp:wrapNone/>
                <wp:docPr id="7" name="fmFra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00F" w:rsidRDefault="0082000F">
                            <w:pPr>
                              <w:pStyle w:val="21"/>
                              <w:spacing w:line="320" w:lineRule="exact"/>
                              <w:rPr>
                                <w:rFonts w:ascii="黑体"/>
                              </w:rPr>
                            </w:pPr>
                            <w:r>
                              <w:rPr>
                                <w:rFonts w:ascii="黑体"/>
                              </w:rPr>
                              <w:t>Q/</w:t>
                            </w:r>
                            <w:r>
                              <w:rPr>
                                <w:rFonts w:ascii="黑体" w:hint="eastAsia"/>
                              </w:rPr>
                              <w:t>JHJC</w:t>
                            </w:r>
                            <w:r>
                              <w:rPr>
                                <w:rFonts w:ascii="黑体"/>
                              </w:rPr>
                              <w:t xml:space="preserve"> 00</w:t>
                            </w:r>
                            <w:r>
                              <w:rPr>
                                <w:rFonts w:ascii="黑体" w:hint="eastAsia"/>
                              </w:rPr>
                              <w:t>1</w:t>
                            </w:r>
                            <w:r>
                              <w:rPr>
                                <w:rFonts w:ascii="黑体"/>
                              </w:rPr>
                              <w:t>-20</w:t>
                            </w:r>
                            <w:r>
                              <w:rPr>
                                <w:rFonts w:ascii="黑体" w:hint="eastAsia"/>
                              </w:rPr>
                              <w:t>18</w:t>
                            </w:r>
                          </w:p>
                          <w:p w:rsidR="0082000F" w:rsidRDefault="0082000F">
                            <w:pPr>
                              <w:pStyle w:val="21"/>
                              <w:wordWrap w:val="0"/>
                              <w:spacing w:before="0" w:line="240" w:lineRule="auto"/>
                              <w:rPr>
                                <w:rFonts w:ascii="宋体" w:hAnsi="宋体"/>
                                <w:sz w:val="21"/>
                              </w:rPr>
                            </w:pPr>
                          </w:p>
                          <w:p w:rsidR="0082000F" w:rsidRDefault="0082000F">
                            <w:pPr>
                              <w:pStyle w:val="21"/>
                              <w:rPr>
                                <w:rFonts w:ascii="黑体"/>
                              </w:rPr>
                            </w:pPr>
                          </w:p>
                          <w:p w:rsidR="0082000F" w:rsidRDefault="0082000F">
                            <w:pPr>
                              <w:pStyle w:val="21"/>
                              <w:rPr>
                                <w:rFonts w:ascii="黑体"/>
                              </w:rPr>
                            </w:pPr>
                          </w:p>
                          <w:p w:rsidR="0082000F" w:rsidRDefault="0082000F">
                            <w:pPr>
                              <w:pStyle w:val="21"/>
                              <w:rPr>
                                <w:rFonts w:ascii="黑体"/>
                              </w:rPr>
                            </w:pPr>
                          </w:p>
                          <w:p w:rsidR="0082000F" w:rsidRDefault="0082000F">
                            <w:pPr>
                              <w:pStyle w:val="21"/>
                              <w:rPr>
                                <w:rFonts w:ascii="黑体"/>
                              </w:rPr>
                            </w:pPr>
                          </w:p>
                          <w:p w:rsidR="0082000F" w:rsidRDefault="0082000F">
                            <w:pPr>
                              <w:pStyle w:val="affd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mFrame3" o:spid="_x0000_s1033" type="#_x0000_t202" style="position:absolute;left:0;text-align:left;margin-left:0;margin-top:109.2pt;width:477pt;height:49.8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S3ewIAAAQFAAAOAAAAZHJzL2Uyb0RvYy54bWysVNtu3CAQfa/Uf0C8b2xvvBdb8Ua51FWl&#10;9CKl/QDW4DUqtwK7dlr13zvg9SbpRaqq+gEPMBxm5pzh4nKQAh2YdVyrCmdnKUZMNZpytavwp4/1&#10;bI2R80RRIrRiFX5gDl9uXr646E3J5rrTgjKLAES5sjcV7rw3ZZK4pmOSuDNtmILNVltJPEztLqGW&#10;9IAuRTJP02XSa0uN1Q1zDlZvx028ifhtyxr/vm0d80hUGGLzcbRx3IYx2VyQcmeJ6XhzDIP8QxSS&#10;cAWXnqBuiSdob/kvUJI3Vjvd+rNGy0S3LW9YzAGyydKfsrnviGExFyiOM6cyuf8H27w7fLCI0wqv&#10;MFJEAkWtrC0Y56E2vXEluNwbcPLDtR6A45inM3e6+eyQ0jcdUTt2Za3uO0YoxJaFk8mToyOOCyDb&#10;/q2mcAnZex2BhtbKUDgoBQJ04OjhxAsbPGpgcZkuVkUKWw3sLc/P02IRryDldNpY518zLVEwKmyB&#10;94hODnfOh2hIObmEy5wWnNZciDixu+2NsOhAQCN1/I7oz9yECs5Kh2Mj4rgCQcIdYS+EGzn/VmTz&#10;PL2eF7N6uV7N8jpfzIpVup6lWXFdLNO8yG/r7yHALC87TilTd1yxSX9Z/nf8HjthVE5UIOorXCzm&#10;i5GiPyaZxu93SUruoR0FlxVen5xIGYh9pSikTUpPuBjt5Hn4scpQg+kfqxJlEJgfNeCH7XBUG4AF&#10;iWw1fQBdWA20AcPwlIDRafsVox7assLuy55YhpF4o0BboYcnw07GdjKIauBohT1Go3njx17fG8t3&#10;HSCP6lX6CvTX8iiNxyiOqoVWizkcn4XQy0/n0evx8dr8AAAA//8DAFBLAwQUAAYACAAAACEA2qU+&#10;EN8AAAAIAQAADwAAAGRycy9kb3ducmV2LnhtbEyPwU7DMBBE70j8g7VIXBB1EkqVpnEqaOFWDi1V&#10;z9vYJBHxOoqdJv17lhMcZ2c18yZfT7YVF9P7xpGCeBaBMFQ63VCl4Pj5/piC8AFJY+vIKLgaD+vi&#10;9ibHTLuR9uZyCJXgEPIZKqhD6DIpfVkbi37mOkPsfbneYmDZV1L3OHK4bWUSRQtpsSFuqLEzm9qU&#10;34fBKlhs+2Hc0+Zhe3zb4UdXJafX60mp+7vpZQUimCn8PcMvPqNDwUxnN5D2olXAQ4KCJE7nINhe&#10;Ps/5clbwFKcxyCKX/wcUPwAAAP//AwBQSwECLQAUAAYACAAAACEAtoM4kv4AAADhAQAAEwAAAAAA&#10;AAAAAAAAAAAAAAAAW0NvbnRlbnRfVHlwZXNdLnhtbFBLAQItABQABgAIAAAAIQA4/SH/1gAAAJQB&#10;AAALAAAAAAAAAAAAAAAAAC8BAABfcmVscy8ucmVsc1BLAQItABQABgAIAAAAIQCI/DS3ewIAAAQF&#10;AAAOAAAAAAAAAAAAAAAAAC4CAABkcnMvZTJvRG9jLnhtbFBLAQItABQABgAIAAAAIQDapT4Q3wAA&#10;AAgBAAAPAAAAAAAAAAAAAAAAANUEAABkcnMvZG93bnJldi54bWxQSwUGAAAAAAQABADzAAAA4QUA&#10;AAAA&#10;" stroked="f">
                <v:textbox inset="0,0,0,0">
                  <w:txbxContent>
                    <w:p w:rsidR="0082000F" w:rsidRDefault="0082000F">
                      <w:pPr>
                        <w:pStyle w:val="21"/>
                        <w:spacing w:line="320" w:lineRule="exact"/>
                        <w:rPr>
                          <w:rFonts w:ascii="黑体"/>
                        </w:rPr>
                      </w:pPr>
                      <w:r>
                        <w:rPr>
                          <w:rFonts w:ascii="黑体"/>
                        </w:rPr>
                        <w:t>Q/</w:t>
                      </w:r>
                      <w:r>
                        <w:rPr>
                          <w:rFonts w:ascii="黑体" w:hint="eastAsia"/>
                        </w:rPr>
                        <w:t>JHJC</w:t>
                      </w:r>
                      <w:r>
                        <w:rPr>
                          <w:rFonts w:ascii="黑体"/>
                        </w:rPr>
                        <w:t xml:space="preserve"> 00</w:t>
                      </w:r>
                      <w:r>
                        <w:rPr>
                          <w:rFonts w:ascii="黑体" w:hint="eastAsia"/>
                        </w:rPr>
                        <w:t>1</w:t>
                      </w:r>
                      <w:r>
                        <w:rPr>
                          <w:rFonts w:ascii="黑体"/>
                        </w:rPr>
                        <w:t>-20</w:t>
                      </w:r>
                      <w:r>
                        <w:rPr>
                          <w:rFonts w:ascii="黑体" w:hint="eastAsia"/>
                        </w:rPr>
                        <w:t>18</w:t>
                      </w:r>
                    </w:p>
                    <w:p w:rsidR="0082000F" w:rsidRDefault="0082000F">
                      <w:pPr>
                        <w:pStyle w:val="21"/>
                        <w:wordWrap w:val="0"/>
                        <w:spacing w:before="0" w:line="240" w:lineRule="auto"/>
                        <w:rPr>
                          <w:rFonts w:ascii="宋体" w:hAnsi="宋体"/>
                          <w:sz w:val="21"/>
                        </w:rPr>
                      </w:pPr>
                    </w:p>
                    <w:p w:rsidR="0082000F" w:rsidRDefault="0082000F">
                      <w:pPr>
                        <w:pStyle w:val="21"/>
                        <w:rPr>
                          <w:rFonts w:ascii="黑体"/>
                        </w:rPr>
                      </w:pPr>
                    </w:p>
                    <w:p w:rsidR="0082000F" w:rsidRDefault="0082000F">
                      <w:pPr>
                        <w:pStyle w:val="21"/>
                        <w:rPr>
                          <w:rFonts w:ascii="黑体"/>
                        </w:rPr>
                      </w:pPr>
                    </w:p>
                    <w:p w:rsidR="0082000F" w:rsidRDefault="0082000F">
                      <w:pPr>
                        <w:pStyle w:val="21"/>
                        <w:rPr>
                          <w:rFonts w:ascii="黑体"/>
                        </w:rPr>
                      </w:pPr>
                    </w:p>
                    <w:p w:rsidR="0082000F" w:rsidRDefault="0082000F">
                      <w:pPr>
                        <w:pStyle w:val="21"/>
                        <w:rPr>
                          <w:rFonts w:ascii="黑体"/>
                        </w:rPr>
                      </w:pPr>
                    </w:p>
                    <w:p w:rsidR="0082000F" w:rsidRDefault="0082000F">
                      <w:pPr>
                        <w:pStyle w:val="afd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82000F" w:rsidRDefault="0082000F"/>
    <w:p w:rsidR="0082000F" w:rsidRDefault="0082000F"/>
    <w:p w:rsidR="0082000F" w:rsidRDefault="0082000F"/>
    <w:p w:rsidR="0082000F" w:rsidRDefault="0082000F"/>
    <w:p w:rsidR="0082000F" w:rsidRDefault="0082000F"/>
    <w:p w:rsidR="0082000F" w:rsidRDefault="0082000F"/>
    <w:p w:rsidR="0082000F" w:rsidRDefault="0082000F">
      <w:pPr>
        <w:jc w:val="right"/>
      </w:pPr>
    </w:p>
    <w:p w:rsidR="0082000F" w:rsidRDefault="0082000F"/>
    <w:p w:rsidR="0082000F" w:rsidRDefault="0082000F">
      <w:pPr>
        <w:spacing w:line="400" w:lineRule="exact"/>
        <w:jc w:val="center"/>
        <w:rPr>
          <w:rStyle w:val="aff6"/>
          <w:rFonts w:ascii="Times New Roman"/>
          <w:kern w:val="0"/>
          <w:szCs w:val="22"/>
        </w:rPr>
      </w:pPr>
    </w:p>
    <w:p w:rsidR="0082000F" w:rsidRDefault="0082000F">
      <w:pPr>
        <w:spacing w:line="400" w:lineRule="exact"/>
        <w:jc w:val="center"/>
        <w:rPr>
          <w:rStyle w:val="aff6"/>
          <w:rFonts w:ascii="Times New Roman"/>
          <w:kern w:val="0"/>
          <w:szCs w:val="22"/>
        </w:rPr>
      </w:pPr>
    </w:p>
    <w:p w:rsidR="0082000F" w:rsidRDefault="0082000F">
      <w:pPr>
        <w:spacing w:line="400" w:lineRule="exact"/>
        <w:jc w:val="center"/>
        <w:rPr>
          <w:rStyle w:val="aff6"/>
          <w:rFonts w:ascii="Times New Roman"/>
          <w:kern w:val="0"/>
          <w:szCs w:val="22"/>
        </w:rPr>
      </w:pPr>
    </w:p>
    <w:p w:rsidR="0082000F" w:rsidRDefault="0082000F">
      <w:pPr>
        <w:spacing w:line="400" w:lineRule="exact"/>
        <w:jc w:val="center"/>
        <w:rPr>
          <w:rStyle w:val="aff6"/>
          <w:rFonts w:ascii="Times New Roman"/>
          <w:kern w:val="0"/>
          <w:szCs w:val="22"/>
        </w:rPr>
      </w:pPr>
    </w:p>
    <w:p w:rsidR="0082000F" w:rsidRDefault="0082000F">
      <w:pPr>
        <w:spacing w:line="400" w:lineRule="exact"/>
        <w:jc w:val="center"/>
        <w:rPr>
          <w:rStyle w:val="aff6"/>
          <w:rFonts w:ascii="Times New Roman"/>
          <w:kern w:val="0"/>
          <w:szCs w:val="22"/>
        </w:rPr>
      </w:pPr>
    </w:p>
    <w:p w:rsidR="0082000F" w:rsidRDefault="0082000F">
      <w:pPr>
        <w:spacing w:line="400" w:lineRule="exact"/>
        <w:jc w:val="center"/>
        <w:rPr>
          <w:rStyle w:val="aff6"/>
          <w:rFonts w:ascii="Times New Roman"/>
          <w:kern w:val="0"/>
          <w:szCs w:val="22"/>
        </w:rPr>
      </w:pPr>
    </w:p>
    <w:p w:rsidR="0082000F" w:rsidRDefault="0082000F">
      <w:pPr>
        <w:spacing w:line="400" w:lineRule="exact"/>
        <w:jc w:val="center"/>
        <w:rPr>
          <w:rStyle w:val="aff6"/>
          <w:rFonts w:ascii="Times New Roman"/>
          <w:kern w:val="0"/>
          <w:szCs w:val="22"/>
        </w:rPr>
      </w:pPr>
    </w:p>
    <w:p w:rsidR="0082000F" w:rsidRDefault="0082000F">
      <w:pPr>
        <w:spacing w:line="400" w:lineRule="exact"/>
        <w:jc w:val="center"/>
        <w:rPr>
          <w:rStyle w:val="aff6"/>
          <w:rFonts w:ascii="Times New Roman"/>
          <w:kern w:val="0"/>
          <w:szCs w:val="22"/>
        </w:rPr>
      </w:pPr>
    </w:p>
    <w:p w:rsidR="0082000F" w:rsidRDefault="0082000F">
      <w:pPr>
        <w:spacing w:line="400" w:lineRule="exact"/>
        <w:jc w:val="center"/>
        <w:rPr>
          <w:rStyle w:val="aff6"/>
          <w:rFonts w:ascii="Times New Roman"/>
          <w:kern w:val="0"/>
          <w:szCs w:val="22"/>
        </w:rPr>
      </w:pPr>
    </w:p>
    <w:p w:rsidR="0082000F" w:rsidRDefault="0082000F">
      <w:pPr>
        <w:spacing w:line="400" w:lineRule="exact"/>
        <w:jc w:val="center"/>
        <w:rPr>
          <w:rStyle w:val="aff6"/>
          <w:rFonts w:ascii="Times New Roman"/>
          <w:kern w:val="0"/>
          <w:szCs w:val="22"/>
        </w:rPr>
      </w:pPr>
    </w:p>
    <w:p w:rsidR="0082000F" w:rsidRDefault="0082000F">
      <w:pPr>
        <w:spacing w:line="400" w:lineRule="exact"/>
        <w:jc w:val="center"/>
        <w:rPr>
          <w:rStyle w:val="aff6"/>
          <w:rFonts w:ascii="Times New Roman"/>
          <w:kern w:val="0"/>
          <w:szCs w:val="22"/>
        </w:rPr>
      </w:pPr>
    </w:p>
    <w:p w:rsidR="0082000F" w:rsidRDefault="0082000F">
      <w:pPr>
        <w:spacing w:line="400" w:lineRule="exact"/>
        <w:jc w:val="center"/>
        <w:rPr>
          <w:rStyle w:val="aff6"/>
          <w:rFonts w:ascii="Times New Roman"/>
          <w:kern w:val="0"/>
          <w:szCs w:val="22"/>
        </w:rPr>
      </w:pPr>
    </w:p>
    <w:p w:rsidR="0082000F" w:rsidRDefault="0082000F">
      <w:pPr>
        <w:spacing w:line="400" w:lineRule="exact"/>
        <w:jc w:val="center"/>
        <w:rPr>
          <w:rStyle w:val="aff6"/>
          <w:rFonts w:ascii="Times New Roman"/>
          <w:kern w:val="0"/>
          <w:szCs w:val="22"/>
        </w:rPr>
      </w:pPr>
    </w:p>
    <w:p w:rsidR="0082000F" w:rsidRDefault="0082000F">
      <w:pPr>
        <w:spacing w:line="400" w:lineRule="exact"/>
        <w:jc w:val="center"/>
        <w:rPr>
          <w:rStyle w:val="aff6"/>
          <w:rFonts w:ascii="Times New Roman"/>
          <w:kern w:val="0"/>
          <w:szCs w:val="22"/>
        </w:rPr>
      </w:pPr>
    </w:p>
    <w:p w:rsidR="0082000F" w:rsidRDefault="0082000F">
      <w:pPr>
        <w:spacing w:line="400" w:lineRule="exact"/>
        <w:jc w:val="center"/>
        <w:rPr>
          <w:rStyle w:val="aff6"/>
          <w:rFonts w:ascii="Times New Roman"/>
          <w:kern w:val="0"/>
          <w:szCs w:val="22"/>
        </w:rPr>
      </w:pPr>
    </w:p>
    <w:p w:rsidR="0082000F" w:rsidRDefault="0082000F">
      <w:pPr>
        <w:spacing w:line="400" w:lineRule="exact"/>
        <w:jc w:val="center"/>
        <w:rPr>
          <w:rStyle w:val="aff6"/>
          <w:rFonts w:ascii="Times New Roman"/>
          <w:kern w:val="0"/>
          <w:szCs w:val="22"/>
        </w:rPr>
      </w:pPr>
    </w:p>
    <w:p w:rsidR="0082000F" w:rsidRDefault="0082000F">
      <w:pPr>
        <w:spacing w:line="400" w:lineRule="exact"/>
        <w:jc w:val="center"/>
        <w:rPr>
          <w:rStyle w:val="aff6"/>
          <w:rFonts w:ascii="Times New Roman"/>
          <w:kern w:val="0"/>
          <w:szCs w:val="22"/>
        </w:rPr>
      </w:pPr>
    </w:p>
    <w:p w:rsidR="0082000F" w:rsidRDefault="0082000F">
      <w:pPr>
        <w:spacing w:line="400" w:lineRule="exact"/>
        <w:jc w:val="center"/>
        <w:rPr>
          <w:rStyle w:val="aff6"/>
          <w:rFonts w:ascii="Times New Roman"/>
          <w:kern w:val="0"/>
          <w:szCs w:val="22"/>
        </w:rPr>
      </w:pPr>
    </w:p>
    <w:p w:rsidR="0082000F" w:rsidRDefault="0082000F">
      <w:pPr>
        <w:spacing w:line="400" w:lineRule="exact"/>
        <w:jc w:val="center"/>
        <w:rPr>
          <w:rStyle w:val="aff6"/>
          <w:rFonts w:ascii="Times New Roman"/>
          <w:kern w:val="0"/>
          <w:szCs w:val="22"/>
        </w:rPr>
      </w:pPr>
    </w:p>
    <w:p w:rsidR="0082000F" w:rsidRDefault="0082000F">
      <w:pPr>
        <w:spacing w:line="400" w:lineRule="exact"/>
        <w:jc w:val="center"/>
        <w:rPr>
          <w:rStyle w:val="aff6"/>
          <w:rFonts w:ascii="Times New Roman"/>
          <w:kern w:val="0"/>
          <w:szCs w:val="22"/>
        </w:rPr>
      </w:pPr>
    </w:p>
    <w:p w:rsidR="0082000F" w:rsidRDefault="0082000F">
      <w:pPr>
        <w:spacing w:line="400" w:lineRule="exact"/>
        <w:jc w:val="center"/>
        <w:rPr>
          <w:rStyle w:val="aff6"/>
          <w:rFonts w:ascii="Times New Roman"/>
          <w:kern w:val="0"/>
          <w:szCs w:val="22"/>
        </w:rPr>
      </w:pPr>
    </w:p>
    <w:p w:rsidR="0082000F" w:rsidRDefault="0082000F">
      <w:pPr>
        <w:spacing w:line="400" w:lineRule="exact"/>
        <w:jc w:val="center"/>
        <w:rPr>
          <w:rStyle w:val="aff6"/>
          <w:rFonts w:ascii="Times New Roman"/>
          <w:kern w:val="0"/>
          <w:szCs w:val="22"/>
        </w:rPr>
      </w:pPr>
    </w:p>
    <w:p w:rsidR="0082000F" w:rsidRDefault="0082000F">
      <w:pPr>
        <w:spacing w:line="400" w:lineRule="exact"/>
        <w:jc w:val="center"/>
        <w:rPr>
          <w:rStyle w:val="aff6"/>
          <w:rFonts w:ascii="Times New Roman"/>
          <w:kern w:val="0"/>
          <w:szCs w:val="22"/>
        </w:rPr>
      </w:pPr>
    </w:p>
    <w:p w:rsidR="0082000F" w:rsidRDefault="0082000F">
      <w:pPr>
        <w:spacing w:line="400" w:lineRule="exact"/>
        <w:jc w:val="center"/>
        <w:rPr>
          <w:rStyle w:val="aff6"/>
          <w:rFonts w:ascii="Times New Roman"/>
          <w:kern w:val="0"/>
          <w:szCs w:val="22"/>
        </w:rPr>
      </w:pPr>
    </w:p>
    <w:p w:rsidR="0082000F" w:rsidRDefault="0082000F">
      <w:pPr>
        <w:spacing w:line="400" w:lineRule="exact"/>
        <w:jc w:val="center"/>
        <w:rPr>
          <w:sz w:val="32"/>
          <w:szCs w:val="32"/>
        </w:rPr>
      </w:pPr>
      <w:r>
        <w:rPr>
          <w:rStyle w:val="aff6"/>
          <w:rFonts w:ascii="Times New Roman"/>
          <w:kern w:val="0"/>
          <w:szCs w:val="22"/>
        </w:rPr>
        <w:br w:type="page"/>
      </w:r>
      <w:r>
        <w:rPr>
          <w:rStyle w:val="aff6"/>
          <w:rFonts w:ascii="Times New Roman"/>
          <w:kern w:val="0"/>
          <w:szCs w:val="22"/>
        </w:rPr>
        <w:lastRenderedPageBreak/>
        <w:t>目</w:t>
      </w:r>
      <w:r>
        <w:rPr>
          <w:rStyle w:val="aff6"/>
          <w:rFonts w:ascii="Times New Roman"/>
          <w:kern w:val="0"/>
          <w:szCs w:val="22"/>
        </w:rPr>
        <w:t xml:space="preserve">    </w:t>
      </w:r>
      <w:r>
        <w:rPr>
          <w:rStyle w:val="aff6"/>
          <w:rFonts w:ascii="Times New Roman"/>
          <w:kern w:val="0"/>
          <w:szCs w:val="22"/>
        </w:rPr>
        <w:t>次</w:t>
      </w:r>
    </w:p>
    <w:p w:rsidR="0082000F" w:rsidRDefault="0082000F">
      <w:pPr>
        <w:spacing w:line="400" w:lineRule="exact"/>
        <w:jc w:val="center"/>
        <w:rPr>
          <w:rFonts w:eastAsia="黑体"/>
          <w:sz w:val="32"/>
          <w:szCs w:val="32"/>
        </w:rPr>
      </w:pPr>
    </w:p>
    <w:p w:rsidR="0082000F" w:rsidRDefault="0082000F">
      <w:pPr>
        <w:spacing w:line="400" w:lineRule="exact"/>
        <w:jc w:val="center"/>
        <w:rPr>
          <w:rFonts w:eastAsia="黑体"/>
          <w:sz w:val="32"/>
          <w:szCs w:val="32"/>
        </w:rPr>
      </w:pPr>
    </w:p>
    <w:p w:rsidR="0082000F" w:rsidRDefault="0082000F">
      <w:pPr>
        <w:pStyle w:val="10"/>
        <w:tabs>
          <w:tab w:val="right" w:leader="dot" w:pos="9355"/>
        </w:tabs>
        <w:spacing w:line="360" w:lineRule="auto"/>
      </w:pPr>
      <w:r>
        <w:rPr>
          <w:szCs w:val="21"/>
        </w:rPr>
        <w:fldChar w:fldCharType="begin"/>
      </w:r>
      <w:r>
        <w:rPr>
          <w:szCs w:val="21"/>
        </w:rPr>
        <w:instrText xml:space="preserve"> TOC \o "1-3" \h \z \u </w:instrText>
      </w:r>
      <w:r>
        <w:rPr>
          <w:szCs w:val="21"/>
        </w:rPr>
        <w:fldChar w:fldCharType="separate"/>
      </w:r>
      <w:hyperlink w:anchor="_Toc20126" w:history="1">
        <w:r>
          <w:t>前</w:t>
        </w:r>
        <w:r>
          <w:rPr>
            <w:rFonts w:hint="eastAsia"/>
          </w:rPr>
          <w:t xml:space="preserve"> </w:t>
        </w:r>
        <w:r>
          <w:t>言</w:t>
        </w:r>
        <w:r>
          <w:tab/>
        </w:r>
        <w:r w:rsidR="00885578">
          <w:fldChar w:fldCharType="begin"/>
        </w:r>
        <w:r w:rsidR="00885578">
          <w:instrText xml:space="preserve"> PAGEREF _Toc20126 \h </w:instrText>
        </w:r>
        <w:r w:rsidR="00885578">
          <w:fldChar w:fldCharType="separate"/>
        </w:r>
        <w:r>
          <w:t>II</w:t>
        </w:r>
        <w:r w:rsidR="00885578">
          <w:fldChar w:fldCharType="end"/>
        </w:r>
      </w:hyperlink>
    </w:p>
    <w:p w:rsidR="0082000F" w:rsidRDefault="00885578">
      <w:pPr>
        <w:pStyle w:val="10"/>
        <w:tabs>
          <w:tab w:val="right" w:leader="dot" w:pos="9355"/>
        </w:tabs>
        <w:spacing w:line="360" w:lineRule="auto"/>
      </w:pPr>
      <w:hyperlink w:anchor="_Toc20301" w:history="1">
        <w:r w:rsidR="0082000F">
          <w:rPr>
            <w:szCs w:val="18"/>
          </w:rPr>
          <w:t xml:space="preserve">1  </w:t>
        </w:r>
        <w:r w:rsidR="0082000F">
          <w:rPr>
            <w:szCs w:val="18"/>
          </w:rPr>
          <w:t>范围</w:t>
        </w:r>
        <w:r w:rsidR="0082000F">
          <w:tab/>
        </w:r>
        <w:r>
          <w:fldChar w:fldCharType="begin"/>
        </w:r>
        <w:r>
          <w:instrText xml:space="preserve"> PAGEREF _Toc20301 \h </w:instrText>
        </w:r>
        <w:r>
          <w:fldChar w:fldCharType="separate"/>
        </w:r>
        <w:r w:rsidR="0082000F">
          <w:t>1</w:t>
        </w:r>
        <w:r>
          <w:fldChar w:fldCharType="end"/>
        </w:r>
      </w:hyperlink>
    </w:p>
    <w:p w:rsidR="0082000F" w:rsidRDefault="00885578">
      <w:pPr>
        <w:pStyle w:val="10"/>
        <w:tabs>
          <w:tab w:val="right" w:leader="dot" w:pos="9355"/>
        </w:tabs>
        <w:spacing w:line="360" w:lineRule="auto"/>
      </w:pPr>
      <w:hyperlink w:anchor="_Toc24715" w:history="1">
        <w:r w:rsidR="0082000F">
          <w:rPr>
            <w:szCs w:val="18"/>
          </w:rPr>
          <w:t xml:space="preserve">2  </w:t>
        </w:r>
        <w:r w:rsidR="0082000F">
          <w:rPr>
            <w:szCs w:val="18"/>
          </w:rPr>
          <w:t>规范性引用文件</w:t>
        </w:r>
        <w:r w:rsidR="0082000F">
          <w:tab/>
        </w:r>
        <w:r>
          <w:fldChar w:fldCharType="begin"/>
        </w:r>
        <w:r>
          <w:instrText xml:space="preserve"> PAGEREF _Toc24715 \h </w:instrText>
        </w:r>
        <w:r>
          <w:fldChar w:fldCharType="separate"/>
        </w:r>
        <w:r w:rsidR="0082000F">
          <w:t>1</w:t>
        </w:r>
        <w:r>
          <w:fldChar w:fldCharType="end"/>
        </w:r>
      </w:hyperlink>
    </w:p>
    <w:p w:rsidR="0082000F" w:rsidRDefault="00885578">
      <w:pPr>
        <w:pStyle w:val="10"/>
        <w:tabs>
          <w:tab w:val="right" w:leader="dot" w:pos="9355"/>
        </w:tabs>
        <w:spacing w:line="360" w:lineRule="auto"/>
      </w:pPr>
      <w:hyperlink w:anchor="_Toc22947" w:history="1">
        <w:r w:rsidR="0082000F">
          <w:rPr>
            <w:szCs w:val="18"/>
          </w:rPr>
          <w:t xml:space="preserve">3  </w:t>
        </w:r>
        <w:r w:rsidR="0082000F">
          <w:rPr>
            <w:szCs w:val="18"/>
          </w:rPr>
          <w:t>术语和定义</w:t>
        </w:r>
        <w:r w:rsidR="0082000F">
          <w:tab/>
        </w:r>
        <w:r>
          <w:fldChar w:fldCharType="begin"/>
        </w:r>
        <w:r>
          <w:instrText xml:space="preserve"> PAGEREF _Toc22947 \h </w:instrText>
        </w:r>
        <w:r>
          <w:fldChar w:fldCharType="separate"/>
        </w:r>
        <w:r w:rsidR="0082000F">
          <w:t>1</w:t>
        </w:r>
        <w:r>
          <w:fldChar w:fldCharType="end"/>
        </w:r>
      </w:hyperlink>
    </w:p>
    <w:p w:rsidR="0082000F" w:rsidRDefault="00885578">
      <w:pPr>
        <w:pStyle w:val="10"/>
        <w:tabs>
          <w:tab w:val="right" w:leader="dot" w:pos="9355"/>
        </w:tabs>
        <w:spacing w:line="360" w:lineRule="auto"/>
      </w:pPr>
      <w:hyperlink w:anchor="_Toc29653" w:history="1">
        <w:r w:rsidR="0082000F">
          <w:rPr>
            <w:rFonts w:hint="eastAsia"/>
            <w:szCs w:val="18"/>
          </w:rPr>
          <w:t xml:space="preserve">4  </w:t>
        </w:r>
        <w:r w:rsidR="0082000F">
          <w:rPr>
            <w:rFonts w:hint="eastAsia"/>
            <w:szCs w:val="18"/>
          </w:rPr>
          <w:t>原材料及贮存</w:t>
        </w:r>
        <w:r w:rsidR="0082000F">
          <w:tab/>
        </w:r>
        <w:r>
          <w:fldChar w:fldCharType="begin"/>
        </w:r>
        <w:r>
          <w:instrText xml:space="preserve"> PAGEREF _Toc29653 \h </w:instrText>
        </w:r>
        <w:r>
          <w:fldChar w:fldCharType="separate"/>
        </w:r>
        <w:r w:rsidR="0082000F">
          <w:t>2</w:t>
        </w:r>
        <w:r>
          <w:fldChar w:fldCharType="end"/>
        </w:r>
      </w:hyperlink>
    </w:p>
    <w:p w:rsidR="0082000F" w:rsidRDefault="00885578">
      <w:pPr>
        <w:pStyle w:val="10"/>
        <w:tabs>
          <w:tab w:val="right" w:leader="dot" w:pos="9355"/>
        </w:tabs>
        <w:spacing w:line="360" w:lineRule="auto"/>
      </w:pPr>
      <w:hyperlink w:anchor="_Toc12546" w:history="1">
        <w:r w:rsidR="0082000F">
          <w:rPr>
            <w:rFonts w:hint="eastAsia"/>
            <w:szCs w:val="18"/>
          </w:rPr>
          <w:t xml:space="preserve">5  </w:t>
        </w:r>
        <w:r w:rsidR="0082000F">
          <w:rPr>
            <w:rFonts w:hint="eastAsia"/>
            <w:szCs w:val="18"/>
          </w:rPr>
          <w:t>胶结料浆制备</w:t>
        </w:r>
        <w:r w:rsidR="0082000F">
          <w:tab/>
        </w:r>
        <w:r>
          <w:fldChar w:fldCharType="begin"/>
        </w:r>
        <w:r>
          <w:instrText xml:space="preserve"> PAGEREF _Toc12546 \h </w:instrText>
        </w:r>
        <w:r>
          <w:fldChar w:fldCharType="separate"/>
        </w:r>
        <w:r w:rsidR="0082000F">
          <w:t>2</w:t>
        </w:r>
        <w:r>
          <w:fldChar w:fldCharType="end"/>
        </w:r>
      </w:hyperlink>
    </w:p>
    <w:p w:rsidR="0082000F" w:rsidRDefault="00885578">
      <w:pPr>
        <w:pStyle w:val="10"/>
        <w:tabs>
          <w:tab w:val="right" w:leader="dot" w:pos="9355"/>
        </w:tabs>
        <w:spacing w:line="360" w:lineRule="auto"/>
      </w:pPr>
      <w:hyperlink w:anchor="_Toc16800" w:history="1">
        <w:r w:rsidR="0082000F">
          <w:rPr>
            <w:rFonts w:hint="eastAsia"/>
            <w:szCs w:val="18"/>
          </w:rPr>
          <w:t>6</w:t>
        </w:r>
        <w:r w:rsidR="0082000F">
          <w:rPr>
            <w:szCs w:val="18"/>
          </w:rPr>
          <w:t xml:space="preserve">  </w:t>
        </w:r>
        <w:r w:rsidR="0082000F">
          <w:rPr>
            <w:rFonts w:hint="eastAsia"/>
            <w:szCs w:val="18"/>
          </w:rPr>
          <w:t>技术要求</w:t>
        </w:r>
        <w:r w:rsidR="0082000F">
          <w:tab/>
        </w:r>
        <w:r>
          <w:fldChar w:fldCharType="begin"/>
        </w:r>
        <w:r>
          <w:instrText xml:space="preserve"> PAGEREF _Toc16800 \h </w:instrText>
        </w:r>
        <w:r>
          <w:fldChar w:fldCharType="separate"/>
        </w:r>
        <w:r w:rsidR="0082000F">
          <w:t>2</w:t>
        </w:r>
        <w:r>
          <w:fldChar w:fldCharType="end"/>
        </w:r>
      </w:hyperlink>
    </w:p>
    <w:p w:rsidR="0082000F" w:rsidRDefault="00885578">
      <w:pPr>
        <w:pStyle w:val="10"/>
        <w:tabs>
          <w:tab w:val="right" w:leader="dot" w:pos="9355"/>
        </w:tabs>
        <w:spacing w:line="360" w:lineRule="auto"/>
      </w:pPr>
      <w:hyperlink w:anchor="_Toc13578" w:history="1">
        <w:r w:rsidR="0082000F">
          <w:rPr>
            <w:rFonts w:hint="eastAsia"/>
            <w:szCs w:val="18"/>
          </w:rPr>
          <w:t xml:space="preserve">7  </w:t>
        </w:r>
        <w:r w:rsidR="00CF7746">
          <w:rPr>
            <w:rFonts w:hint="eastAsia"/>
            <w:szCs w:val="18"/>
          </w:rPr>
          <w:t>试验</w:t>
        </w:r>
        <w:r w:rsidR="0082000F">
          <w:rPr>
            <w:rFonts w:hint="eastAsia"/>
            <w:szCs w:val="18"/>
          </w:rPr>
          <w:t>方法</w:t>
        </w:r>
        <w:r w:rsidR="0082000F">
          <w:tab/>
        </w:r>
        <w:r>
          <w:fldChar w:fldCharType="begin"/>
        </w:r>
        <w:r>
          <w:instrText xml:space="preserve"> PAGEREF _Toc13578 \h </w:instrText>
        </w:r>
        <w:r>
          <w:fldChar w:fldCharType="separate"/>
        </w:r>
        <w:r w:rsidR="0082000F">
          <w:t>3</w:t>
        </w:r>
        <w:r>
          <w:fldChar w:fldCharType="end"/>
        </w:r>
      </w:hyperlink>
    </w:p>
    <w:p w:rsidR="0082000F" w:rsidRDefault="00885578">
      <w:pPr>
        <w:pStyle w:val="10"/>
        <w:tabs>
          <w:tab w:val="right" w:leader="dot" w:pos="9355"/>
        </w:tabs>
        <w:spacing w:line="360" w:lineRule="auto"/>
      </w:pPr>
      <w:hyperlink w:anchor="_Toc12780" w:history="1">
        <w:r w:rsidR="0082000F">
          <w:rPr>
            <w:rFonts w:hint="eastAsia"/>
            <w:szCs w:val="18"/>
          </w:rPr>
          <w:t>8</w:t>
        </w:r>
        <w:r w:rsidR="0082000F">
          <w:rPr>
            <w:szCs w:val="18"/>
          </w:rPr>
          <w:t xml:space="preserve">  </w:t>
        </w:r>
        <w:r w:rsidR="0082000F">
          <w:rPr>
            <w:szCs w:val="18"/>
          </w:rPr>
          <w:t>检验规则</w:t>
        </w:r>
        <w:r w:rsidR="0082000F">
          <w:tab/>
        </w:r>
        <w:r>
          <w:fldChar w:fldCharType="begin"/>
        </w:r>
        <w:r>
          <w:instrText xml:space="preserve"> PAGEREF _Toc12780 \h </w:instrText>
        </w:r>
        <w:r>
          <w:fldChar w:fldCharType="separate"/>
        </w:r>
        <w:r w:rsidR="0082000F">
          <w:t>3</w:t>
        </w:r>
        <w:r>
          <w:fldChar w:fldCharType="end"/>
        </w:r>
      </w:hyperlink>
    </w:p>
    <w:p w:rsidR="0082000F" w:rsidRDefault="00885578">
      <w:pPr>
        <w:pStyle w:val="10"/>
        <w:tabs>
          <w:tab w:val="right" w:leader="dot" w:pos="9355"/>
        </w:tabs>
        <w:spacing w:line="360" w:lineRule="auto"/>
      </w:pPr>
      <w:hyperlink w:anchor="_Toc8467" w:history="1">
        <w:r w:rsidR="0082000F">
          <w:rPr>
            <w:rFonts w:hint="eastAsia"/>
            <w:szCs w:val="18"/>
          </w:rPr>
          <w:t>9</w:t>
        </w:r>
        <w:r w:rsidR="0082000F">
          <w:rPr>
            <w:szCs w:val="18"/>
          </w:rPr>
          <w:t xml:space="preserve">  </w:t>
        </w:r>
        <w:r w:rsidR="0082000F">
          <w:rPr>
            <w:rFonts w:hint="eastAsia"/>
            <w:szCs w:val="18"/>
          </w:rPr>
          <w:t>贮存、包装和</w:t>
        </w:r>
        <w:r w:rsidR="0082000F">
          <w:rPr>
            <w:szCs w:val="18"/>
          </w:rPr>
          <w:t>运输</w:t>
        </w:r>
        <w:r w:rsidR="0082000F">
          <w:tab/>
        </w:r>
        <w:r>
          <w:fldChar w:fldCharType="begin"/>
        </w:r>
        <w:r>
          <w:instrText xml:space="preserve"> PAGEREF _Toc8467 \h </w:instrText>
        </w:r>
        <w:r>
          <w:fldChar w:fldCharType="separate"/>
        </w:r>
        <w:r w:rsidR="0082000F">
          <w:t>4</w:t>
        </w:r>
        <w:r>
          <w:fldChar w:fldCharType="end"/>
        </w:r>
      </w:hyperlink>
    </w:p>
    <w:p w:rsidR="0082000F" w:rsidRDefault="00885578">
      <w:pPr>
        <w:pStyle w:val="10"/>
        <w:tabs>
          <w:tab w:val="right" w:leader="dot" w:pos="9355"/>
        </w:tabs>
        <w:spacing w:line="360" w:lineRule="auto"/>
      </w:pPr>
      <w:hyperlink w:anchor="_Toc8360" w:history="1">
        <w:r w:rsidR="0082000F">
          <w:rPr>
            <w:rFonts w:hint="eastAsia"/>
            <w:szCs w:val="18"/>
          </w:rPr>
          <w:t>10</w:t>
        </w:r>
        <w:r w:rsidR="0082000F">
          <w:rPr>
            <w:szCs w:val="18"/>
          </w:rPr>
          <w:t xml:space="preserve">  </w:t>
        </w:r>
        <w:r w:rsidR="0082000F">
          <w:rPr>
            <w:szCs w:val="18"/>
          </w:rPr>
          <w:t>交货</w:t>
        </w:r>
        <w:r w:rsidR="0082000F">
          <w:tab/>
        </w:r>
        <w:r>
          <w:fldChar w:fldCharType="begin"/>
        </w:r>
        <w:r>
          <w:instrText xml:space="preserve"> PAGEREF _Toc8360 \h </w:instrText>
        </w:r>
        <w:r>
          <w:fldChar w:fldCharType="separate"/>
        </w:r>
        <w:r w:rsidR="0082000F">
          <w:t>4</w:t>
        </w:r>
        <w:r>
          <w:fldChar w:fldCharType="end"/>
        </w:r>
      </w:hyperlink>
    </w:p>
    <w:p w:rsidR="0082000F" w:rsidRDefault="00885578">
      <w:pPr>
        <w:pStyle w:val="10"/>
        <w:tabs>
          <w:tab w:val="right" w:leader="dot" w:pos="9355"/>
        </w:tabs>
        <w:spacing w:line="360" w:lineRule="auto"/>
      </w:pPr>
      <w:hyperlink w:anchor="_Toc32638" w:history="1">
        <w:r w:rsidR="0082000F">
          <w:rPr>
            <w:rFonts w:hint="eastAsia"/>
          </w:rPr>
          <w:t>附录</w:t>
        </w:r>
        <w:r w:rsidR="0082000F">
          <w:rPr>
            <w:rFonts w:hint="eastAsia"/>
          </w:rPr>
          <w:t xml:space="preserve">A  </w:t>
        </w:r>
        <w:r w:rsidR="00CF7746">
          <w:rPr>
            <w:rFonts w:hint="eastAsia"/>
          </w:rPr>
          <w:t>胶结料浆密度</w:t>
        </w:r>
        <w:r w:rsidR="00CF7746" w:rsidRPr="000B7A8D">
          <w:rPr>
            <w:rFonts w:hint="eastAsia"/>
            <w:color w:val="000000" w:themeColor="text1"/>
          </w:rPr>
          <w:t>试验</w:t>
        </w:r>
        <w:r w:rsidR="0082000F">
          <w:rPr>
            <w:rFonts w:hint="eastAsia"/>
          </w:rPr>
          <w:t>方法</w:t>
        </w:r>
        <w:r w:rsidR="0082000F">
          <w:tab/>
        </w:r>
        <w:r>
          <w:fldChar w:fldCharType="begin"/>
        </w:r>
        <w:r>
          <w:instrText xml:space="preserve"> PAGEREF _Toc32638 \h </w:instrText>
        </w:r>
        <w:r>
          <w:fldChar w:fldCharType="separate"/>
        </w:r>
        <w:r w:rsidR="0082000F">
          <w:t>6</w:t>
        </w:r>
        <w:r>
          <w:fldChar w:fldCharType="end"/>
        </w:r>
      </w:hyperlink>
    </w:p>
    <w:p w:rsidR="0082000F" w:rsidRDefault="00885578">
      <w:pPr>
        <w:pStyle w:val="10"/>
        <w:tabs>
          <w:tab w:val="right" w:leader="dot" w:pos="9355"/>
        </w:tabs>
        <w:spacing w:line="360" w:lineRule="auto"/>
      </w:pPr>
      <w:hyperlink w:anchor="_Toc15408" w:history="1">
        <w:r w:rsidR="0082000F">
          <w:rPr>
            <w:szCs w:val="40"/>
          </w:rPr>
          <w:t>附录</w:t>
        </w:r>
        <w:r w:rsidR="0082000F">
          <w:rPr>
            <w:rFonts w:hint="eastAsia"/>
            <w:szCs w:val="40"/>
          </w:rPr>
          <w:t>B</w:t>
        </w:r>
        <w:r w:rsidR="0082000F">
          <w:rPr>
            <w:rFonts w:hint="eastAsia"/>
            <w:szCs w:val="40"/>
          </w:rPr>
          <w:t xml:space="preserve">　胶结料浆凝结时间</w:t>
        </w:r>
        <w:r w:rsidR="00CF7746" w:rsidRPr="000B7A8D">
          <w:rPr>
            <w:color w:val="000000" w:themeColor="text1"/>
            <w:szCs w:val="40"/>
          </w:rPr>
          <w:t>试验</w:t>
        </w:r>
        <w:r w:rsidR="0082000F">
          <w:rPr>
            <w:rFonts w:hint="eastAsia"/>
            <w:szCs w:val="40"/>
          </w:rPr>
          <w:t>方法</w:t>
        </w:r>
        <w:r w:rsidR="0082000F">
          <w:tab/>
        </w:r>
        <w:r>
          <w:fldChar w:fldCharType="begin"/>
        </w:r>
        <w:r>
          <w:instrText xml:space="preserve"> PAGEREF _Toc15408 \h </w:instrText>
        </w:r>
        <w:r>
          <w:fldChar w:fldCharType="separate"/>
        </w:r>
        <w:r w:rsidR="0082000F">
          <w:t>7</w:t>
        </w:r>
        <w:r>
          <w:fldChar w:fldCharType="end"/>
        </w:r>
      </w:hyperlink>
    </w:p>
    <w:p w:rsidR="0082000F" w:rsidRDefault="0082000F">
      <w:pPr>
        <w:pStyle w:val="aa"/>
        <w:tabs>
          <w:tab w:val="clear" w:pos="360"/>
        </w:tabs>
        <w:spacing w:line="360" w:lineRule="auto"/>
        <w:rPr>
          <w:rFonts w:ascii="Times New Roman"/>
        </w:rPr>
        <w:sectPr w:rsidR="0082000F">
          <w:headerReference w:type="even" r:id="rId7"/>
          <w:headerReference w:type="default" r:id="rId8"/>
          <w:footerReference w:type="even" r:id="rId9"/>
          <w:footerReference w:type="default" r:id="rId10"/>
          <w:pgSz w:w="11907" w:h="16839"/>
          <w:pgMar w:top="1418" w:right="1134" w:bottom="1134" w:left="1418" w:header="850" w:footer="992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pgNumType w:fmt="upperRoman" w:start="1"/>
          <w:cols w:space="720"/>
          <w:docGrid w:type="lines" w:linePitch="312"/>
        </w:sectPr>
      </w:pPr>
      <w:r>
        <w:rPr>
          <w:rFonts w:ascii="Times New Roman" w:eastAsia="宋体"/>
          <w:szCs w:val="21"/>
        </w:rPr>
        <w:fldChar w:fldCharType="end"/>
      </w:r>
    </w:p>
    <w:p w:rsidR="0082000F" w:rsidRDefault="0082000F" w:rsidP="00445A8D">
      <w:pPr>
        <w:pStyle w:val="1"/>
      </w:pPr>
    </w:p>
    <w:p w:rsidR="0082000F" w:rsidRDefault="0082000F">
      <w:pPr>
        <w:pStyle w:val="1"/>
        <w:jc w:val="center"/>
      </w:pPr>
      <w:bookmarkStart w:id="1" w:name="_Toc20126"/>
      <w:r>
        <w:t>前</w:t>
      </w:r>
      <w:r>
        <w:rPr>
          <w:rFonts w:hint="eastAsia"/>
        </w:rPr>
        <w:t xml:space="preserve"> </w:t>
      </w:r>
      <w:r>
        <w:t>言</w:t>
      </w:r>
      <w:bookmarkEnd w:id="1"/>
    </w:p>
    <w:p w:rsidR="0082000F" w:rsidRDefault="0082000F" w:rsidP="00663589">
      <w:pPr>
        <w:spacing w:line="400" w:lineRule="exact"/>
        <w:ind w:firstLine="420"/>
        <w:rPr>
          <w:kern w:val="0"/>
          <w:szCs w:val="21"/>
        </w:rPr>
      </w:pPr>
      <w:bookmarkStart w:id="2" w:name="SectionMark4"/>
      <w:bookmarkEnd w:id="0"/>
      <w:r>
        <w:rPr>
          <w:kern w:val="0"/>
          <w:szCs w:val="21"/>
        </w:rPr>
        <w:t>本标准按照</w:t>
      </w:r>
      <w:r>
        <w:rPr>
          <w:kern w:val="0"/>
          <w:szCs w:val="21"/>
        </w:rPr>
        <w:t>GB/T 1.1-20</w:t>
      </w:r>
      <w:r>
        <w:rPr>
          <w:rFonts w:hint="eastAsia"/>
          <w:kern w:val="0"/>
          <w:szCs w:val="21"/>
        </w:rPr>
        <w:t>20</w:t>
      </w:r>
      <w:r>
        <w:rPr>
          <w:rFonts w:hint="eastAsia"/>
          <w:kern w:val="0"/>
          <w:szCs w:val="21"/>
        </w:rPr>
        <w:t>和</w:t>
      </w:r>
      <w:r>
        <w:rPr>
          <w:rFonts w:hint="eastAsia"/>
          <w:kern w:val="0"/>
          <w:szCs w:val="21"/>
        </w:rPr>
        <w:t>GB/T 20001.10-2014</w:t>
      </w:r>
      <w:r>
        <w:rPr>
          <w:kern w:val="0"/>
          <w:szCs w:val="21"/>
        </w:rPr>
        <w:t>给出的规则起草。</w:t>
      </w:r>
    </w:p>
    <w:p w:rsidR="0082000F" w:rsidRDefault="0082000F" w:rsidP="00663589">
      <w:pPr>
        <w:spacing w:line="40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请注意本文件的某些内容可能涉及专利，本文件的发布机构不承担识别这些专利的责任。</w:t>
      </w:r>
    </w:p>
    <w:p w:rsidR="0082000F" w:rsidRDefault="0082000F" w:rsidP="00663589">
      <w:pPr>
        <w:spacing w:line="40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本标准由江苏省建材行业协会提出。</w:t>
      </w:r>
    </w:p>
    <w:p w:rsidR="0082000F" w:rsidRDefault="0082000F" w:rsidP="00663589">
      <w:pPr>
        <w:spacing w:line="40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本标准由江苏省建材行业协会归口管理。</w:t>
      </w:r>
    </w:p>
    <w:p w:rsidR="0082000F" w:rsidRPr="0082000F" w:rsidRDefault="0082000F" w:rsidP="00663589">
      <w:pPr>
        <w:spacing w:line="400" w:lineRule="exact"/>
        <w:ind w:firstLineChars="200" w:firstLine="420"/>
        <w:rPr>
          <w:color w:val="000000"/>
          <w:kern w:val="0"/>
          <w:szCs w:val="21"/>
        </w:rPr>
      </w:pPr>
      <w:r w:rsidRPr="0082000F">
        <w:rPr>
          <w:rFonts w:hint="eastAsia"/>
          <w:color w:val="000000"/>
          <w:kern w:val="0"/>
          <w:szCs w:val="21"/>
        </w:rPr>
        <w:t>本标准负责起草单位：建华建材（中国）有限公司、江苏省建筑科学研究院有限公司。</w:t>
      </w:r>
    </w:p>
    <w:p w:rsidR="0082000F" w:rsidRPr="0082000F" w:rsidRDefault="0082000F" w:rsidP="00663589">
      <w:pPr>
        <w:spacing w:line="400" w:lineRule="exact"/>
        <w:ind w:firstLineChars="200" w:firstLine="420"/>
        <w:rPr>
          <w:color w:val="000000"/>
          <w:kern w:val="0"/>
          <w:szCs w:val="21"/>
        </w:rPr>
      </w:pPr>
      <w:r w:rsidRPr="0082000F">
        <w:rPr>
          <w:rFonts w:hint="eastAsia"/>
          <w:color w:val="000000"/>
          <w:kern w:val="0"/>
          <w:szCs w:val="21"/>
        </w:rPr>
        <w:t>本标准参加起草单位：东南大学、同济大学、上海市建筑科学研究院有限公司、江苏建华新材料科技有限公司、安徽繁昌新创业有限公司、苏州中环建科环境科技有限公司。</w:t>
      </w:r>
    </w:p>
    <w:p w:rsidR="0082000F" w:rsidRPr="0082000F" w:rsidRDefault="0082000F" w:rsidP="00663589">
      <w:pPr>
        <w:spacing w:line="400" w:lineRule="exact"/>
        <w:ind w:firstLineChars="200" w:firstLine="420"/>
        <w:rPr>
          <w:rFonts w:ascii="宋体" w:hAnsi="宋体"/>
          <w:color w:val="000000"/>
        </w:rPr>
      </w:pPr>
      <w:r w:rsidRPr="0082000F">
        <w:rPr>
          <w:rFonts w:ascii="宋体" w:hAnsi="宋体" w:hint="eastAsia"/>
          <w:color w:val="000000"/>
        </w:rPr>
        <w:t>本标准主要起草人：***、。</w:t>
      </w:r>
    </w:p>
    <w:p w:rsidR="0082000F" w:rsidRPr="0082000F" w:rsidRDefault="0082000F" w:rsidP="00663589">
      <w:pPr>
        <w:spacing w:line="400" w:lineRule="exact"/>
        <w:ind w:firstLineChars="200" w:firstLine="420"/>
        <w:rPr>
          <w:rFonts w:ascii="宋体" w:hAnsi="宋体"/>
          <w:color w:val="000000"/>
        </w:rPr>
      </w:pPr>
      <w:r w:rsidRPr="0082000F">
        <w:rPr>
          <w:rFonts w:ascii="宋体" w:hAnsi="宋体" w:hint="eastAsia"/>
          <w:color w:val="000000"/>
        </w:rPr>
        <w:t>本标准主要审查人：***、。</w:t>
      </w:r>
    </w:p>
    <w:p w:rsidR="0082000F" w:rsidRPr="0082000F" w:rsidRDefault="0082000F">
      <w:pPr>
        <w:spacing w:line="400" w:lineRule="exact"/>
        <w:ind w:firstLineChars="200" w:firstLine="420"/>
        <w:rPr>
          <w:color w:val="000000"/>
          <w:szCs w:val="21"/>
        </w:rPr>
      </w:pPr>
    </w:p>
    <w:p w:rsidR="0082000F" w:rsidRPr="0082000F" w:rsidRDefault="0082000F">
      <w:pPr>
        <w:spacing w:line="400" w:lineRule="exact"/>
        <w:rPr>
          <w:color w:val="000000"/>
        </w:rPr>
        <w:sectPr w:rsidR="0082000F" w:rsidRPr="0082000F">
          <w:headerReference w:type="even" r:id="rId11"/>
          <w:headerReference w:type="default" r:id="rId12"/>
          <w:footerReference w:type="even" r:id="rId13"/>
          <w:footerReference w:type="default" r:id="rId14"/>
          <w:pgSz w:w="11907" w:h="16839"/>
          <w:pgMar w:top="1418" w:right="1134" w:bottom="1134" w:left="1418" w:header="850" w:footer="992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pgNumType w:fmt="upperRoman" w:start="2"/>
          <w:cols w:space="720"/>
          <w:docGrid w:type="lines" w:linePitch="312"/>
        </w:sectPr>
      </w:pPr>
    </w:p>
    <w:p w:rsidR="0082000F" w:rsidRPr="0082000F" w:rsidRDefault="0082000F">
      <w:pPr>
        <w:spacing w:line="400" w:lineRule="exact"/>
        <w:jc w:val="center"/>
        <w:rPr>
          <w:rFonts w:eastAsia="黑体"/>
          <w:color w:val="000000"/>
          <w:sz w:val="32"/>
          <w:szCs w:val="32"/>
        </w:rPr>
      </w:pPr>
      <w:r w:rsidRPr="0082000F">
        <w:rPr>
          <w:rFonts w:eastAsia="黑体" w:hint="eastAsia"/>
          <w:color w:val="000000"/>
          <w:sz w:val="32"/>
          <w:szCs w:val="32"/>
        </w:rPr>
        <w:lastRenderedPageBreak/>
        <w:t>水泥基胶结料浆</w:t>
      </w:r>
    </w:p>
    <w:p w:rsidR="0082000F" w:rsidRPr="0082000F" w:rsidRDefault="0082000F">
      <w:pPr>
        <w:pStyle w:val="1"/>
        <w:rPr>
          <w:color w:val="000000"/>
          <w:sz w:val="21"/>
          <w:szCs w:val="18"/>
        </w:rPr>
      </w:pPr>
      <w:bookmarkStart w:id="3" w:name="_Toc20301"/>
      <w:r w:rsidRPr="0082000F">
        <w:rPr>
          <w:color w:val="000000"/>
          <w:sz w:val="21"/>
          <w:szCs w:val="18"/>
        </w:rPr>
        <w:t xml:space="preserve">1  </w:t>
      </w:r>
      <w:r w:rsidRPr="0082000F">
        <w:rPr>
          <w:color w:val="000000"/>
          <w:sz w:val="21"/>
          <w:szCs w:val="18"/>
        </w:rPr>
        <w:t>范围</w:t>
      </w:r>
      <w:bookmarkEnd w:id="3"/>
      <w:r w:rsidRPr="0082000F">
        <w:rPr>
          <w:color w:val="000000"/>
          <w:sz w:val="21"/>
          <w:szCs w:val="18"/>
        </w:rPr>
        <w:t xml:space="preserve"> </w:t>
      </w:r>
    </w:p>
    <w:p w:rsidR="0082000F" w:rsidRPr="000B7A8D" w:rsidRDefault="0082000F">
      <w:pPr>
        <w:snapToGrid w:val="0"/>
        <w:spacing w:line="400" w:lineRule="exact"/>
        <w:ind w:firstLine="420"/>
        <w:rPr>
          <w:color w:val="000000" w:themeColor="text1"/>
        </w:rPr>
      </w:pPr>
      <w:bookmarkStart w:id="4" w:name="_GoBack"/>
      <w:r w:rsidRPr="000B7A8D">
        <w:rPr>
          <w:color w:val="000000" w:themeColor="text1"/>
        </w:rPr>
        <w:t>本标准规定了</w:t>
      </w:r>
      <w:r w:rsidRPr="000B7A8D">
        <w:rPr>
          <w:rFonts w:hint="eastAsia"/>
          <w:color w:val="000000" w:themeColor="text1"/>
        </w:rPr>
        <w:t>水泥基胶结料浆（以下简称胶结料浆）</w:t>
      </w:r>
      <w:r w:rsidRPr="000B7A8D">
        <w:rPr>
          <w:color w:val="000000" w:themeColor="text1"/>
        </w:rPr>
        <w:t>的术语和定义、</w:t>
      </w:r>
      <w:r w:rsidRPr="000B7A8D">
        <w:rPr>
          <w:rFonts w:hint="eastAsia"/>
          <w:color w:val="000000" w:themeColor="text1"/>
        </w:rPr>
        <w:t>原材料及贮存</w:t>
      </w:r>
      <w:r w:rsidRPr="000B7A8D">
        <w:rPr>
          <w:color w:val="000000" w:themeColor="text1"/>
        </w:rPr>
        <w:t>、</w:t>
      </w:r>
      <w:r w:rsidRPr="000B7A8D">
        <w:rPr>
          <w:rFonts w:hint="eastAsia"/>
          <w:color w:val="000000" w:themeColor="text1"/>
        </w:rPr>
        <w:t>胶结料浆制备、</w:t>
      </w:r>
      <w:r w:rsidRPr="000B7A8D">
        <w:rPr>
          <w:color w:val="000000" w:themeColor="text1"/>
        </w:rPr>
        <w:t>技术要求、</w:t>
      </w:r>
      <w:r w:rsidR="008813F2" w:rsidRPr="000B7A8D">
        <w:rPr>
          <w:rFonts w:hint="eastAsia"/>
          <w:color w:val="000000" w:themeColor="text1"/>
        </w:rPr>
        <w:t>试验</w:t>
      </w:r>
      <w:r w:rsidRPr="000B7A8D">
        <w:rPr>
          <w:color w:val="000000" w:themeColor="text1"/>
        </w:rPr>
        <w:t>方法、</w:t>
      </w:r>
      <w:r w:rsidRPr="000B7A8D">
        <w:rPr>
          <w:rFonts w:hint="eastAsia"/>
          <w:color w:val="000000" w:themeColor="text1"/>
        </w:rPr>
        <w:t>检验规则、贮存、包装和</w:t>
      </w:r>
      <w:r w:rsidRPr="000B7A8D">
        <w:rPr>
          <w:color w:val="000000" w:themeColor="text1"/>
        </w:rPr>
        <w:t>运输、交货。</w:t>
      </w:r>
    </w:p>
    <w:p w:rsidR="0082000F" w:rsidRPr="000B7A8D" w:rsidRDefault="0082000F">
      <w:pPr>
        <w:snapToGrid w:val="0"/>
        <w:spacing w:line="400" w:lineRule="exact"/>
        <w:ind w:firstLine="420"/>
        <w:rPr>
          <w:color w:val="000000" w:themeColor="text1"/>
        </w:rPr>
      </w:pPr>
      <w:r w:rsidRPr="000B7A8D">
        <w:rPr>
          <w:rFonts w:hint="eastAsia"/>
          <w:color w:val="000000" w:themeColor="text1"/>
        </w:rPr>
        <w:t>本标准适用于</w:t>
      </w:r>
      <w:r w:rsidR="001A4844" w:rsidRPr="000B7A8D">
        <w:rPr>
          <w:rFonts w:hint="eastAsia"/>
          <w:color w:val="000000" w:themeColor="text1"/>
        </w:rPr>
        <w:t>混凝土与水泥制品用</w:t>
      </w:r>
      <w:r w:rsidRPr="000B7A8D">
        <w:rPr>
          <w:rFonts w:hint="eastAsia"/>
          <w:color w:val="000000" w:themeColor="text1"/>
        </w:rPr>
        <w:t>水泥基胶结料浆。</w:t>
      </w:r>
    </w:p>
    <w:p w:rsidR="0082000F" w:rsidRPr="000B7A8D" w:rsidRDefault="0082000F">
      <w:pPr>
        <w:pStyle w:val="1"/>
        <w:rPr>
          <w:color w:val="000000" w:themeColor="text1"/>
          <w:sz w:val="21"/>
          <w:szCs w:val="18"/>
        </w:rPr>
      </w:pPr>
      <w:bookmarkStart w:id="5" w:name="_Toc24715"/>
      <w:r w:rsidRPr="000B7A8D">
        <w:rPr>
          <w:color w:val="000000" w:themeColor="text1"/>
          <w:sz w:val="21"/>
          <w:szCs w:val="18"/>
        </w:rPr>
        <w:t xml:space="preserve">2  </w:t>
      </w:r>
      <w:r w:rsidRPr="000B7A8D">
        <w:rPr>
          <w:color w:val="000000" w:themeColor="text1"/>
          <w:sz w:val="21"/>
          <w:szCs w:val="18"/>
        </w:rPr>
        <w:t>规范性引用文件</w:t>
      </w:r>
      <w:bookmarkEnd w:id="5"/>
    </w:p>
    <w:p w:rsidR="0082000F" w:rsidRPr="000B7A8D" w:rsidRDefault="009C0747" w:rsidP="00663589">
      <w:pPr>
        <w:pStyle w:val="HTML"/>
        <w:snapToGrid w:val="0"/>
        <w:spacing w:line="400" w:lineRule="exact"/>
        <w:ind w:firstLineChars="200" w:firstLine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B7A8D">
        <w:rPr>
          <w:rFonts w:ascii="Times New Roman" w:hAnsi="Times New Roman" w:cs="Times New Roman"/>
          <w:color w:val="000000" w:themeColor="text1"/>
          <w:sz w:val="21"/>
          <w:szCs w:val="21"/>
        </w:rPr>
        <w:t>下列文件对于本文件的应用是必不可少的。</w:t>
      </w:r>
      <w:r w:rsidR="0082000F" w:rsidRPr="000B7A8D">
        <w:rPr>
          <w:rFonts w:ascii="Times New Roman" w:hAnsi="Times New Roman" w:cs="Times New Roman"/>
          <w:color w:val="000000" w:themeColor="text1"/>
          <w:sz w:val="21"/>
          <w:szCs w:val="21"/>
        </w:rPr>
        <w:t>凡是注日期的引用文件，仅注日期的版本适用于本文件。凡是不注日期的引用文件，其最新版本（包括所有的修改单）适用于本文件。</w:t>
      </w:r>
    </w:p>
    <w:p w:rsidR="0082000F" w:rsidRPr="000B7A8D" w:rsidRDefault="0082000F" w:rsidP="00663589">
      <w:pPr>
        <w:pStyle w:val="HTML"/>
        <w:snapToGrid w:val="0"/>
        <w:spacing w:line="400" w:lineRule="exact"/>
        <w:ind w:firstLineChars="200" w:firstLine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B7A8D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GB 175 </w:t>
      </w:r>
      <w:r w:rsidRPr="000B7A8D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通用硅酸盐水泥</w:t>
      </w:r>
    </w:p>
    <w:p w:rsidR="0082000F" w:rsidRPr="000B7A8D" w:rsidRDefault="0082000F" w:rsidP="00663589">
      <w:pPr>
        <w:pStyle w:val="HTML"/>
        <w:snapToGrid w:val="0"/>
        <w:spacing w:line="400" w:lineRule="exact"/>
        <w:ind w:firstLineChars="200" w:firstLine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B7A8D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GB/T 1346 </w:t>
      </w:r>
      <w:r w:rsidRPr="000B7A8D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水泥标准稠度用水量、凝结时间、安定性检验方法</w:t>
      </w:r>
    </w:p>
    <w:p w:rsidR="0082000F" w:rsidRPr="000B7A8D" w:rsidRDefault="0082000F" w:rsidP="00663589">
      <w:pPr>
        <w:pStyle w:val="HTML"/>
        <w:snapToGrid w:val="0"/>
        <w:spacing w:line="400" w:lineRule="exact"/>
        <w:ind w:firstLineChars="200" w:firstLine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B7A8D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GB/T 1596 </w:t>
      </w:r>
      <w:r w:rsidRPr="000B7A8D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用于水泥和混凝土中的粉煤灰</w:t>
      </w:r>
    </w:p>
    <w:p w:rsidR="0082000F" w:rsidRPr="000B7A8D" w:rsidRDefault="0082000F" w:rsidP="00663589">
      <w:pPr>
        <w:pStyle w:val="HTML"/>
        <w:snapToGrid w:val="0"/>
        <w:spacing w:line="400" w:lineRule="exact"/>
        <w:ind w:firstLineChars="200" w:firstLine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B7A8D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GB 8076 </w:t>
      </w:r>
      <w:r w:rsidRPr="000B7A8D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混凝土外加剂</w:t>
      </w:r>
    </w:p>
    <w:p w:rsidR="0082000F" w:rsidRPr="000B7A8D" w:rsidRDefault="0082000F" w:rsidP="00663589">
      <w:pPr>
        <w:pStyle w:val="HTML"/>
        <w:snapToGrid w:val="0"/>
        <w:spacing w:line="400" w:lineRule="exact"/>
        <w:ind w:firstLineChars="200" w:firstLine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B7A8D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GB/T 14684 </w:t>
      </w:r>
      <w:r w:rsidRPr="000B7A8D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建设用砂</w:t>
      </w:r>
    </w:p>
    <w:p w:rsidR="0082000F" w:rsidRPr="000B7A8D" w:rsidRDefault="0082000F" w:rsidP="00663589">
      <w:pPr>
        <w:pStyle w:val="HTML"/>
        <w:snapToGrid w:val="0"/>
        <w:spacing w:line="400" w:lineRule="exact"/>
        <w:ind w:firstLineChars="200" w:firstLine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B7A8D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GB/T 18046 </w:t>
      </w:r>
      <w:r w:rsidRPr="000B7A8D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用于水泥、砂浆和混凝土中的粒化高炉矿渣粉</w:t>
      </w:r>
    </w:p>
    <w:p w:rsidR="0082000F" w:rsidRPr="000B7A8D" w:rsidRDefault="0082000F" w:rsidP="00663589">
      <w:pPr>
        <w:pStyle w:val="HTML"/>
        <w:snapToGrid w:val="0"/>
        <w:spacing w:line="400" w:lineRule="exact"/>
        <w:ind w:firstLineChars="200" w:firstLine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B7A8D">
        <w:rPr>
          <w:rFonts w:ascii="Times New Roman" w:hAnsi="Times New Roman" w:cs="Times New Roman"/>
          <w:color w:val="000000" w:themeColor="text1"/>
          <w:sz w:val="21"/>
          <w:szCs w:val="21"/>
        </w:rPr>
        <w:t>GB/T 2640</w:t>
      </w:r>
      <w:r w:rsidRPr="000B7A8D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8 </w:t>
      </w:r>
      <w:r w:rsidRPr="000B7A8D">
        <w:rPr>
          <w:rFonts w:ascii="Times New Roman" w:hAnsi="Times New Roman" w:cs="Times New Roman"/>
          <w:color w:val="000000" w:themeColor="text1"/>
          <w:sz w:val="21"/>
          <w:szCs w:val="21"/>
        </w:rPr>
        <w:t>混凝土搅拌运输车</w:t>
      </w:r>
    </w:p>
    <w:p w:rsidR="0082000F" w:rsidRPr="000B7A8D" w:rsidRDefault="0082000F" w:rsidP="00663589">
      <w:pPr>
        <w:pStyle w:val="HTML"/>
        <w:snapToGrid w:val="0"/>
        <w:spacing w:line="400" w:lineRule="exact"/>
        <w:ind w:firstLineChars="200" w:firstLine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B7A8D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JGJ 63 </w:t>
      </w:r>
      <w:r w:rsidRPr="000B7A8D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混凝土用水标准</w:t>
      </w:r>
    </w:p>
    <w:p w:rsidR="0082000F" w:rsidRPr="000B7A8D" w:rsidRDefault="0082000F" w:rsidP="00663589">
      <w:pPr>
        <w:pStyle w:val="HTML"/>
        <w:snapToGrid w:val="0"/>
        <w:spacing w:line="400" w:lineRule="exact"/>
        <w:ind w:firstLineChars="200" w:firstLine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B7A8D">
        <w:rPr>
          <w:rFonts w:ascii="Times New Roman" w:hAnsi="Times New Roman" w:cs="Times New Roman"/>
          <w:color w:val="000000" w:themeColor="text1"/>
          <w:sz w:val="21"/>
          <w:szCs w:val="21"/>
        </w:rPr>
        <w:t>JGJ/T</w:t>
      </w:r>
      <w:r w:rsidRPr="000B7A8D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70</w:t>
      </w:r>
      <w:r w:rsidRPr="000B7A8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0B7A8D">
        <w:rPr>
          <w:rFonts w:ascii="Times New Roman" w:hAnsi="Times New Roman" w:cs="Times New Roman"/>
          <w:color w:val="000000" w:themeColor="text1"/>
          <w:sz w:val="21"/>
          <w:szCs w:val="21"/>
        </w:rPr>
        <w:t>建筑砂浆基本性能试验方法</w:t>
      </w:r>
      <w:r w:rsidRPr="000B7A8D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标准</w:t>
      </w:r>
    </w:p>
    <w:p w:rsidR="0082000F" w:rsidRPr="000B7A8D" w:rsidRDefault="00885578" w:rsidP="00663589">
      <w:pPr>
        <w:pStyle w:val="HTML"/>
        <w:snapToGrid w:val="0"/>
        <w:spacing w:line="400" w:lineRule="exact"/>
        <w:ind w:firstLineChars="200" w:firstLine="400"/>
        <w:rPr>
          <w:rFonts w:ascii="Times New Roman" w:hAnsi="Times New Roman" w:cs="Times New Roman"/>
          <w:color w:val="000000" w:themeColor="text1"/>
          <w:sz w:val="21"/>
          <w:szCs w:val="21"/>
        </w:rPr>
      </w:pPr>
      <w:hyperlink r:id="rId15" w:tgtFrame="https://www.baidu.com/_blank" w:history="1">
        <w:r w:rsidR="0082000F" w:rsidRPr="000B7A8D">
          <w:rPr>
            <w:rFonts w:ascii="Times New Roman" w:hAnsi="Times New Roman" w:cs="Times New Roman"/>
            <w:color w:val="000000" w:themeColor="text1"/>
            <w:sz w:val="21"/>
            <w:szCs w:val="21"/>
          </w:rPr>
          <w:t>JC</w:t>
        </w:r>
        <w:r w:rsidR="0082000F" w:rsidRPr="000B7A8D">
          <w:rPr>
            <w:rFonts w:ascii="Times New Roman" w:hAnsi="Times New Roman" w:cs="Times New Roman" w:hint="eastAsia"/>
            <w:color w:val="000000" w:themeColor="text1"/>
            <w:sz w:val="21"/>
            <w:szCs w:val="21"/>
          </w:rPr>
          <w:t>/</w:t>
        </w:r>
        <w:r w:rsidR="0082000F" w:rsidRPr="000B7A8D">
          <w:rPr>
            <w:rFonts w:ascii="Times New Roman" w:hAnsi="Times New Roman" w:cs="Times New Roman"/>
            <w:color w:val="000000" w:themeColor="text1"/>
            <w:sz w:val="21"/>
            <w:szCs w:val="21"/>
          </w:rPr>
          <w:t>T</w:t>
        </w:r>
        <w:r w:rsidR="0082000F" w:rsidRPr="000B7A8D">
          <w:rPr>
            <w:rFonts w:ascii="Times New Roman" w:hAnsi="Times New Roman" w:cs="Times New Roman" w:hint="eastAsia"/>
            <w:color w:val="000000" w:themeColor="text1"/>
            <w:sz w:val="21"/>
            <w:szCs w:val="21"/>
          </w:rPr>
          <w:t xml:space="preserve"> </w:t>
        </w:r>
        <w:r w:rsidR="0082000F" w:rsidRPr="000B7A8D">
          <w:rPr>
            <w:rFonts w:ascii="Times New Roman" w:hAnsi="Times New Roman" w:cs="Times New Roman"/>
            <w:color w:val="000000" w:themeColor="text1"/>
            <w:sz w:val="21"/>
            <w:szCs w:val="21"/>
          </w:rPr>
          <w:t>727</w:t>
        </w:r>
        <w:r w:rsidR="0082000F" w:rsidRPr="000B7A8D">
          <w:rPr>
            <w:rFonts w:ascii="Times New Roman" w:hAnsi="Times New Roman" w:cs="Times New Roman" w:hint="eastAsia"/>
            <w:color w:val="000000" w:themeColor="text1"/>
            <w:sz w:val="21"/>
            <w:szCs w:val="21"/>
          </w:rPr>
          <w:t xml:space="preserve"> </w:t>
        </w:r>
        <w:r w:rsidR="0082000F" w:rsidRPr="000B7A8D">
          <w:rPr>
            <w:rFonts w:ascii="Times New Roman" w:hAnsi="Times New Roman" w:cs="Times New Roman"/>
            <w:color w:val="000000" w:themeColor="text1"/>
            <w:sz w:val="21"/>
            <w:szCs w:val="21"/>
          </w:rPr>
          <w:t>水泥净浆标准稠度与凝结时间测定仪</w:t>
        </w:r>
      </w:hyperlink>
    </w:p>
    <w:p w:rsidR="0082000F" w:rsidRPr="000B7A8D" w:rsidRDefault="0082000F" w:rsidP="00663589">
      <w:pPr>
        <w:pStyle w:val="HTML"/>
        <w:snapToGrid w:val="0"/>
        <w:spacing w:line="400" w:lineRule="exact"/>
        <w:ind w:firstLineChars="200" w:firstLine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B7A8D">
        <w:rPr>
          <w:rFonts w:ascii="Times New Roman" w:hAnsi="Times New Roman" w:cs="Times New Roman"/>
          <w:color w:val="000000" w:themeColor="text1"/>
          <w:sz w:val="21"/>
          <w:szCs w:val="21"/>
        </w:rPr>
        <w:t>JC</w:t>
      </w:r>
      <w:r w:rsidRPr="000B7A8D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/</w:t>
      </w:r>
      <w:r w:rsidRPr="000B7A8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T 729 </w:t>
      </w:r>
      <w:r w:rsidRPr="000B7A8D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水泥</w:t>
      </w:r>
      <w:r w:rsidRPr="000B7A8D">
        <w:rPr>
          <w:rFonts w:ascii="Times New Roman" w:hAnsi="Times New Roman" w:cs="Times New Roman"/>
          <w:color w:val="000000" w:themeColor="text1"/>
          <w:sz w:val="21"/>
          <w:szCs w:val="21"/>
        </w:rPr>
        <w:t>净浆搅拌机</w:t>
      </w:r>
    </w:p>
    <w:p w:rsidR="0082000F" w:rsidRPr="000B7A8D" w:rsidRDefault="0082000F" w:rsidP="00663589">
      <w:pPr>
        <w:pStyle w:val="HTML"/>
        <w:snapToGrid w:val="0"/>
        <w:spacing w:line="400" w:lineRule="exact"/>
        <w:ind w:firstLineChars="200" w:firstLine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B7A8D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JC/T 950 </w:t>
      </w:r>
      <w:r w:rsidRPr="000B7A8D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预应力高强混凝土管桩用硅砂粉</w:t>
      </w:r>
    </w:p>
    <w:p w:rsidR="0082000F" w:rsidRPr="000B7A8D" w:rsidRDefault="0082000F" w:rsidP="00663589">
      <w:pPr>
        <w:pStyle w:val="HTML"/>
        <w:snapToGrid w:val="0"/>
        <w:spacing w:line="400" w:lineRule="exact"/>
        <w:ind w:firstLineChars="200" w:firstLine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B7A8D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JC/T 2554 </w:t>
      </w:r>
      <w:r w:rsidRPr="000B7A8D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蒸养混凝土制品用掺合料</w:t>
      </w:r>
    </w:p>
    <w:p w:rsidR="0082000F" w:rsidRPr="000B7A8D" w:rsidRDefault="0082000F">
      <w:pPr>
        <w:pStyle w:val="1"/>
        <w:rPr>
          <w:color w:val="000000" w:themeColor="text1"/>
          <w:sz w:val="21"/>
          <w:szCs w:val="18"/>
        </w:rPr>
      </w:pPr>
      <w:bookmarkStart w:id="6" w:name="_Toc22947"/>
      <w:r w:rsidRPr="000B7A8D">
        <w:rPr>
          <w:color w:val="000000" w:themeColor="text1"/>
          <w:sz w:val="21"/>
          <w:szCs w:val="18"/>
        </w:rPr>
        <w:t xml:space="preserve">3  </w:t>
      </w:r>
      <w:r w:rsidRPr="000B7A8D">
        <w:rPr>
          <w:color w:val="000000" w:themeColor="text1"/>
          <w:sz w:val="21"/>
          <w:szCs w:val="18"/>
        </w:rPr>
        <w:t>术语和定义</w:t>
      </w:r>
      <w:bookmarkEnd w:id="6"/>
    </w:p>
    <w:p w:rsidR="0082000F" w:rsidRPr="000B7A8D" w:rsidRDefault="0082000F">
      <w:pPr>
        <w:snapToGrid w:val="0"/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color w:val="000000" w:themeColor="text1"/>
          <w:szCs w:val="21"/>
        </w:rPr>
        <w:t>下列术语和定义适用于本文件。</w:t>
      </w:r>
    </w:p>
    <w:p w:rsidR="0082000F" w:rsidRPr="000B7A8D" w:rsidRDefault="0082000F">
      <w:pPr>
        <w:spacing w:beforeLines="50" w:before="156" w:afterLines="50" w:after="156" w:line="400" w:lineRule="exact"/>
        <w:rPr>
          <w:rFonts w:eastAsia="黑体"/>
          <w:color w:val="000000" w:themeColor="text1"/>
          <w:kern w:val="0"/>
          <w:szCs w:val="22"/>
        </w:rPr>
      </w:pPr>
      <w:r w:rsidRPr="000B7A8D">
        <w:rPr>
          <w:rFonts w:eastAsia="黑体" w:hint="eastAsia"/>
          <w:color w:val="000000" w:themeColor="text1"/>
          <w:kern w:val="0"/>
          <w:szCs w:val="22"/>
        </w:rPr>
        <w:t xml:space="preserve">3.1 </w:t>
      </w:r>
    </w:p>
    <w:p w:rsidR="0082000F" w:rsidRPr="000B7A8D" w:rsidRDefault="0082000F" w:rsidP="00663589">
      <w:pPr>
        <w:spacing w:line="400" w:lineRule="exact"/>
        <w:ind w:firstLineChars="200" w:firstLine="420"/>
        <w:rPr>
          <w:rFonts w:eastAsia="黑体"/>
          <w:color w:val="000000" w:themeColor="text1"/>
          <w:kern w:val="0"/>
          <w:szCs w:val="22"/>
        </w:rPr>
      </w:pPr>
      <w:r w:rsidRPr="000B7A8D">
        <w:rPr>
          <w:rFonts w:eastAsia="黑体" w:hint="eastAsia"/>
          <w:color w:val="000000" w:themeColor="text1"/>
          <w:kern w:val="0"/>
          <w:szCs w:val="22"/>
        </w:rPr>
        <w:t>水泥基胶结料浆</w:t>
      </w:r>
      <w:r w:rsidRPr="000B7A8D">
        <w:rPr>
          <w:rFonts w:eastAsia="黑体" w:hint="eastAsia"/>
          <w:color w:val="000000" w:themeColor="text1"/>
          <w:kern w:val="0"/>
          <w:szCs w:val="22"/>
        </w:rPr>
        <w:t xml:space="preserve"> cement-based binding slurry</w:t>
      </w:r>
    </w:p>
    <w:p w:rsidR="0082000F" w:rsidRPr="000B7A8D" w:rsidRDefault="0082000F" w:rsidP="00663589">
      <w:pPr>
        <w:snapToGrid w:val="0"/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混凝土制品离心成型产生的悬浊液，</w:t>
      </w:r>
      <w:r w:rsidRPr="000B7A8D">
        <w:rPr>
          <w:color w:val="000000" w:themeColor="text1"/>
          <w:szCs w:val="21"/>
        </w:rPr>
        <w:t>经过收集、均化</w:t>
      </w:r>
      <w:r w:rsidRPr="000B7A8D">
        <w:rPr>
          <w:rFonts w:hint="eastAsia"/>
          <w:color w:val="000000" w:themeColor="text1"/>
          <w:szCs w:val="21"/>
        </w:rPr>
        <w:t>等工艺处理后，形成性能稳定、指标可控的以水泥浆为主</w:t>
      </w:r>
      <w:r w:rsidRPr="000B7A8D">
        <w:rPr>
          <w:color w:val="000000" w:themeColor="text1"/>
          <w:szCs w:val="21"/>
        </w:rPr>
        <w:t>的</w:t>
      </w:r>
      <w:r w:rsidRPr="000B7A8D">
        <w:rPr>
          <w:rFonts w:hint="eastAsia"/>
          <w:color w:val="000000" w:themeColor="text1"/>
          <w:szCs w:val="21"/>
        </w:rPr>
        <w:t>胶结材料（简称胶结料浆）</w:t>
      </w:r>
      <w:r w:rsidRPr="000B7A8D">
        <w:rPr>
          <w:color w:val="000000" w:themeColor="text1"/>
          <w:szCs w:val="21"/>
        </w:rPr>
        <w:t>。</w:t>
      </w:r>
    </w:p>
    <w:p w:rsidR="0082000F" w:rsidRPr="000B7A8D" w:rsidRDefault="0082000F">
      <w:pPr>
        <w:snapToGrid w:val="0"/>
        <w:spacing w:line="400" w:lineRule="exact"/>
        <w:ind w:firstLineChars="200" w:firstLine="420"/>
        <w:rPr>
          <w:color w:val="000000" w:themeColor="text1"/>
          <w:szCs w:val="21"/>
        </w:rPr>
      </w:pPr>
    </w:p>
    <w:p w:rsidR="0082000F" w:rsidRPr="000B7A8D" w:rsidRDefault="0082000F">
      <w:pPr>
        <w:snapToGrid w:val="0"/>
        <w:spacing w:line="400" w:lineRule="exact"/>
        <w:ind w:firstLineChars="200" w:firstLine="420"/>
        <w:rPr>
          <w:color w:val="000000" w:themeColor="text1"/>
          <w:szCs w:val="21"/>
        </w:rPr>
      </w:pPr>
    </w:p>
    <w:p w:rsidR="0082000F" w:rsidRPr="000B7A8D" w:rsidRDefault="0082000F">
      <w:pPr>
        <w:pStyle w:val="1"/>
        <w:rPr>
          <w:color w:val="000000" w:themeColor="text1"/>
          <w:sz w:val="21"/>
          <w:szCs w:val="18"/>
        </w:rPr>
      </w:pPr>
      <w:bookmarkStart w:id="7" w:name="_Toc29653"/>
      <w:r w:rsidRPr="000B7A8D">
        <w:rPr>
          <w:rFonts w:hint="eastAsia"/>
          <w:color w:val="000000" w:themeColor="text1"/>
          <w:sz w:val="21"/>
          <w:szCs w:val="18"/>
        </w:rPr>
        <w:lastRenderedPageBreak/>
        <w:t xml:space="preserve">4  </w:t>
      </w:r>
      <w:r w:rsidRPr="000B7A8D">
        <w:rPr>
          <w:rFonts w:hint="eastAsia"/>
          <w:color w:val="000000" w:themeColor="text1"/>
          <w:sz w:val="21"/>
          <w:szCs w:val="18"/>
        </w:rPr>
        <w:t>原材料及贮存</w:t>
      </w:r>
      <w:bookmarkEnd w:id="7"/>
    </w:p>
    <w:p w:rsidR="0082000F" w:rsidRPr="000B7A8D" w:rsidRDefault="0082000F">
      <w:pPr>
        <w:spacing w:beforeLines="50" w:before="156" w:afterLines="50" w:after="156" w:line="400" w:lineRule="exact"/>
        <w:rPr>
          <w:rFonts w:eastAsia="黑体"/>
          <w:color w:val="000000" w:themeColor="text1"/>
          <w:kern w:val="0"/>
          <w:szCs w:val="22"/>
        </w:rPr>
      </w:pPr>
      <w:r w:rsidRPr="000B7A8D">
        <w:rPr>
          <w:rFonts w:eastAsia="黑体" w:hint="eastAsia"/>
          <w:color w:val="000000" w:themeColor="text1"/>
          <w:kern w:val="0"/>
          <w:szCs w:val="22"/>
        </w:rPr>
        <w:t xml:space="preserve">4.1  </w:t>
      </w:r>
      <w:r w:rsidRPr="000B7A8D">
        <w:rPr>
          <w:rFonts w:eastAsia="黑体" w:hint="eastAsia"/>
          <w:color w:val="000000" w:themeColor="text1"/>
          <w:kern w:val="0"/>
          <w:szCs w:val="22"/>
        </w:rPr>
        <w:t>水泥</w:t>
      </w:r>
    </w:p>
    <w:p w:rsidR="0082000F" w:rsidRPr="000B7A8D" w:rsidRDefault="0082000F">
      <w:pPr>
        <w:snapToGrid w:val="0"/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应采用强度等级不低于</w:t>
      </w:r>
      <w:r w:rsidRPr="000B7A8D">
        <w:rPr>
          <w:rFonts w:hint="eastAsia"/>
          <w:color w:val="000000" w:themeColor="text1"/>
          <w:szCs w:val="21"/>
        </w:rPr>
        <w:t>42.5</w:t>
      </w:r>
      <w:r w:rsidRPr="000B7A8D">
        <w:rPr>
          <w:rFonts w:hint="eastAsia"/>
          <w:color w:val="000000" w:themeColor="text1"/>
          <w:szCs w:val="21"/>
        </w:rPr>
        <w:t>级的硅酸盐水泥、普通硅酸盐水泥，其质量应符合</w:t>
      </w:r>
      <w:r w:rsidRPr="000B7A8D">
        <w:rPr>
          <w:rFonts w:hint="eastAsia"/>
          <w:color w:val="000000" w:themeColor="text1"/>
          <w:szCs w:val="21"/>
        </w:rPr>
        <w:t>GB 175</w:t>
      </w:r>
      <w:r w:rsidRPr="000B7A8D">
        <w:rPr>
          <w:rFonts w:hint="eastAsia"/>
          <w:color w:val="000000" w:themeColor="text1"/>
          <w:szCs w:val="21"/>
        </w:rPr>
        <w:t>的规定。</w:t>
      </w:r>
    </w:p>
    <w:p w:rsidR="0082000F" w:rsidRPr="000B7A8D" w:rsidRDefault="0082000F">
      <w:pPr>
        <w:spacing w:beforeLines="50" w:before="156" w:afterLines="50" w:after="156" w:line="400" w:lineRule="exact"/>
        <w:rPr>
          <w:rFonts w:eastAsia="黑体"/>
          <w:color w:val="000000" w:themeColor="text1"/>
          <w:kern w:val="0"/>
          <w:szCs w:val="22"/>
        </w:rPr>
      </w:pPr>
      <w:r w:rsidRPr="000B7A8D">
        <w:rPr>
          <w:rFonts w:eastAsia="黑体" w:hint="eastAsia"/>
          <w:color w:val="000000" w:themeColor="text1"/>
          <w:kern w:val="0"/>
          <w:szCs w:val="22"/>
        </w:rPr>
        <w:t xml:space="preserve">4.2  </w:t>
      </w:r>
      <w:r w:rsidRPr="000B7A8D">
        <w:rPr>
          <w:rFonts w:eastAsia="黑体" w:hint="eastAsia"/>
          <w:color w:val="000000" w:themeColor="text1"/>
          <w:kern w:val="0"/>
          <w:szCs w:val="22"/>
        </w:rPr>
        <w:t>掺合料</w:t>
      </w:r>
    </w:p>
    <w:p w:rsidR="0082000F" w:rsidRPr="000B7A8D" w:rsidRDefault="0082000F">
      <w:pPr>
        <w:snapToGrid w:val="0"/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矿渣</w:t>
      </w:r>
      <w:r w:rsidR="00E95783" w:rsidRPr="000B7A8D">
        <w:rPr>
          <w:rFonts w:hint="eastAsia"/>
          <w:color w:val="000000" w:themeColor="text1"/>
          <w:szCs w:val="21"/>
        </w:rPr>
        <w:t>微</w:t>
      </w:r>
      <w:r w:rsidRPr="000B7A8D">
        <w:rPr>
          <w:rFonts w:hint="eastAsia"/>
          <w:color w:val="000000" w:themeColor="text1"/>
          <w:szCs w:val="21"/>
        </w:rPr>
        <w:t>粉</w:t>
      </w:r>
      <w:r w:rsidR="00E95783" w:rsidRPr="000B7A8D">
        <w:rPr>
          <w:rFonts w:hint="eastAsia"/>
          <w:color w:val="000000" w:themeColor="text1"/>
          <w:szCs w:val="21"/>
        </w:rPr>
        <w:t>的</w:t>
      </w:r>
      <w:r w:rsidRPr="000B7A8D">
        <w:rPr>
          <w:rFonts w:hint="eastAsia"/>
          <w:color w:val="000000" w:themeColor="text1"/>
          <w:szCs w:val="21"/>
        </w:rPr>
        <w:t>质量</w:t>
      </w:r>
      <w:r w:rsidR="00E95783" w:rsidRPr="000B7A8D">
        <w:rPr>
          <w:rFonts w:hint="eastAsia"/>
          <w:color w:val="000000" w:themeColor="text1"/>
          <w:szCs w:val="21"/>
        </w:rPr>
        <w:t>不低于</w:t>
      </w:r>
      <w:r w:rsidRPr="000B7A8D">
        <w:rPr>
          <w:rFonts w:hint="eastAsia"/>
          <w:color w:val="000000" w:themeColor="text1"/>
          <w:szCs w:val="21"/>
        </w:rPr>
        <w:t>GB/T 18046</w:t>
      </w:r>
      <w:r w:rsidRPr="000B7A8D">
        <w:rPr>
          <w:rFonts w:hint="eastAsia"/>
          <w:color w:val="000000" w:themeColor="text1"/>
          <w:szCs w:val="21"/>
        </w:rPr>
        <w:t>中</w:t>
      </w:r>
      <w:r w:rsidRPr="000B7A8D">
        <w:rPr>
          <w:rFonts w:hint="eastAsia"/>
          <w:color w:val="000000" w:themeColor="text1"/>
          <w:szCs w:val="21"/>
        </w:rPr>
        <w:t>S95</w:t>
      </w:r>
      <w:r w:rsidRPr="000B7A8D">
        <w:rPr>
          <w:rFonts w:hint="eastAsia"/>
          <w:color w:val="000000" w:themeColor="text1"/>
          <w:szCs w:val="21"/>
        </w:rPr>
        <w:t>级</w:t>
      </w:r>
      <w:r w:rsidR="00E95783" w:rsidRPr="000B7A8D">
        <w:rPr>
          <w:rFonts w:hint="eastAsia"/>
          <w:color w:val="000000" w:themeColor="text1"/>
          <w:szCs w:val="21"/>
        </w:rPr>
        <w:t>的有关规定</w:t>
      </w:r>
      <w:r w:rsidRPr="000B7A8D">
        <w:rPr>
          <w:rFonts w:hint="eastAsia"/>
          <w:color w:val="000000" w:themeColor="text1"/>
          <w:szCs w:val="21"/>
        </w:rPr>
        <w:t>；硅砂粉</w:t>
      </w:r>
      <w:r w:rsidR="00E95783" w:rsidRPr="000B7A8D">
        <w:rPr>
          <w:rFonts w:hint="eastAsia"/>
          <w:color w:val="000000" w:themeColor="text1"/>
          <w:szCs w:val="21"/>
        </w:rPr>
        <w:t>的</w:t>
      </w:r>
      <w:r w:rsidRPr="000B7A8D">
        <w:rPr>
          <w:rFonts w:hint="eastAsia"/>
          <w:color w:val="000000" w:themeColor="text1"/>
          <w:szCs w:val="21"/>
        </w:rPr>
        <w:t>质量应符合</w:t>
      </w:r>
      <w:r w:rsidRPr="000B7A8D">
        <w:rPr>
          <w:rFonts w:hint="eastAsia"/>
          <w:color w:val="000000" w:themeColor="text1"/>
          <w:szCs w:val="21"/>
        </w:rPr>
        <w:t>JC/T 950</w:t>
      </w:r>
      <w:r w:rsidRPr="000B7A8D">
        <w:rPr>
          <w:rFonts w:hint="eastAsia"/>
          <w:color w:val="000000" w:themeColor="text1"/>
          <w:szCs w:val="21"/>
        </w:rPr>
        <w:t>的</w:t>
      </w:r>
      <w:r w:rsidR="00B65DFD" w:rsidRPr="000B7A8D">
        <w:rPr>
          <w:rFonts w:hint="eastAsia"/>
          <w:color w:val="000000" w:themeColor="text1"/>
          <w:szCs w:val="21"/>
        </w:rPr>
        <w:t>有关</w:t>
      </w:r>
      <w:r w:rsidR="00E95783" w:rsidRPr="000B7A8D">
        <w:rPr>
          <w:rFonts w:hint="eastAsia"/>
          <w:color w:val="000000" w:themeColor="text1"/>
          <w:szCs w:val="21"/>
        </w:rPr>
        <w:t>规定</w:t>
      </w:r>
      <w:r w:rsidRPr="000B7A8D">
        <w:rPr>
          <w:rFonts w:hint="eastAsia"/>
          <w:color w:val="000000" w:themeColor="text1"/>
          <w:szCs w:val="21"/>
        </w:rPr>
        <w:t>；粉煤灰</w:t>
      </w:r>
      <w:r w:rsidR="00E95783" w:rsidRPr="000B7A8D">
        <w:rPr>
          <w:rFonts w:hint="eastAsia"/>
          <w:color w:val="000000" w:themeColor="text1"/>
          <w:szCs w:val="21"/>
        </w:rPr>
        <w:t>的质量不低于</w:t>
      </w:r>
      <w:r w:rsidR="00E95783" w:rsidRPr="000B7A8D">
        <w:rPr>
          <w:rFonts w:hint="eastAsia"/>
          <w:color w:val="000000" w:themeColor="text1"/>
          <w:szCs w:val="21"/>
        </w:rPr>
        <w:t xml:space="preserve"> </w:t>
      </w:r>
      <w:r w:rsidRPr="000B7A8D">
        <w:rPr>
          <w:rFonts w:hint="eastAsia"/>
          <w:color w:val="000000" w:themeColor="text1"/>
          <w:szCs w:val="21"/>
        </w:rPr>
        <w:t>GB/T 1596</w:t>
      </w:r>
      <w:r w:rsidRPr="000B7A8D">
        <w:rPr>
          <w:rFonts w:hint="eastAsia"/>
          <w:color w:val="000000" w:themeColor="text1"/>
          <w:szCs w:val="21"/>
        </w:rPr>
        <w:t>中</w:t>
      </w:r>
      <w:r w:rsidR="00E95783" w:rsidRPr="000B7A8D">
        <w:rPr>
          <w:rFonts w:hint="eastAsia"/>
          <w:color w:val="000000" w:themeColor="text1"/>
          <w:szCs w:val="21"/>
        </w:rPr>
        <w:t>Ⅰ、Ⅱ级</w:t>
      </w:r>
      <w:r w:rsidRPr="000B7A8D">
        <w:rPr>
          <w:rFonts w:hint="eastAsia"/>
          <w:color w:val="000000" w:themeColor="text1"/>
          <w:szCs w:val="21"/>
        </w:rPr>
        <w:t>F</w:t>
      </w:r>
      <w:r w:rsidRPr="000B7A8D">
        <w:rPr>
          <w:rFonts w:hint="eastAsia"/>
          <w:color w:val="000000" w:themeColor="text1"/>
          <w:szCs w:val="21"/>
        </w:rPr>
        <w:t>类</w:t>
      </w:r>
      <w:r w:rsidR="00E95783" w:rsidRPr="000B7A8D">
        <w:rPr>
          <w:rFonts w:hint="eastAsia"/>
          <w:color w:val="000000" w:themeColor="text1"/>
          <w:szCs w:val="21"/>
        </w:rPr>
        <w:t>的有关规定</w:t>
      </w:r>
      <w:r w:rsidRPr="000B7A8D">
        <w:rPr>
          <w:rFonts w:hint="eastAsia"/>
          <w:color w:val="000000" w:themeColor="text1"/>
          <w:szCs w:val="21"/>
        </w:rPr>
        <w:t>；蒸养混凝土制品用掺合料</w:t>
      </w:r>
      <w:r w:rsidR="00B65DFD" w:rsidRPr="000B7A8D">
        <w:rPr>
          <w:rFonts w:hint="eastAsia"/>
          <w:color w:val="000000" w:themeColor="text1"/>
          <w:szCs w:val="21"/>
        </w:rPr>
        <w:t>的质量</w:t>
      </w:r>
      <w:r w:rsidRPr="000B7A8D">
        <w:rPr>
          <w:rFonts w:hint="eastAsia"/>
          <w:color w:val="000000" w:themeColor="text1"/>
          <w:szCs w:val="21"/>
        </w:rPr>
        <w:t>应符合</w:t>
      </w:r>
      <w:r w:rsidRPr="000B7A8D">
        <w:rPr>
          <w:rFonts w:hint="eastAsia"/>
          <w:color w:val="000000" w:themeColor="text1"/>
          <w:szCs w:val="21"/>
        </w:rPr>
        <w:t>JC/T 2554</w:t>
      </w:r>
      <w:r w:rsidRPr="000B7A8D">
        <w:rPr>
          <w:rFonts w:hint="eastAsia"/>
          <w:color w:val="000000" w:themeColor="text1"/>
          <w:szCs w:val="21"/>
        </w:rPr>
        <w:t>的</w:t>
      </w:r>
      <w:r w:rsidR="002C4A28" w:rsidRPr="000B7A8D">
        <w:rPr>
          <w:rFonts w:hint="eastAsia"/>
          <w:color w:val="000000" w:themeColor="text1"/>
          <w:szCs w:val="21"/>
        </w:rPr>
        <w:t>规定</w:t>
      </w:r>
      <w:r w:rsidRPr="000B7A8D">
        <w:rPr>
          <w:rFonts w:hint="eastAsia"/>
          <w:color w:val="000000" w:themeColor="text1"/>
          <w:szCs w:val="21"/>
        </w:rPr>
        <w:t>；当采用其它品种的掺合料时，应通过试验确定，确认符合要求后，方可使用。</w:t>
      </w:r>
    </w:p>
    <w:p w:rsidR="0082000F" w:rsidRPr="000B7A8D" w:rsidRDefault="0082000F">
      <w:pPr>
        <w:spacing w:beforeLines="50" w:before="156" w:afterLines="50" w:after="156" w:line="400" w:lineRule="exact"/>
        <w:rPr>
          <w:rFonts w:eastAsia="黑体"/>
          <w:color w:val="000000" w:themeColor="text1"/>
          <w:kern w:val="0"/>
          <w:szCs w:val="22"/>
        </w:rPr>
      </w:pPr>
      <w:r w:rsidRPr="000B7A8D">
        <w:rPr>
          <w:rFonts w:eastAsia="黑体" w:hint="eastAsia"/>
          <w:color w:val="000000" w:themeColor="text1"/>
          <w:kern w:val="0"/>
          <w:szCs w:val="22"/>
        </w:rPr>
        <w:t xml:space="preserve">4.3  </w:t>
      </w:r>
      <w:r w:rsidRPr="000B7A8D">
        <w:rPr>
          <w:rFonts w:eastAsia="黑体" w:hint="eastAsia"/>
          <w:color w:val="000000" w:themeColor="text1"/>
          <w:kern w:val="0"/>
          <w:szCs w:val="22"/>
        </w:rPr>
        <w:t>外加剂</w:t>
      </w:r>
    </w:p>
    <w:p w:rsidR="0082000F" w:rsidRPr="000B7A8D" w:rsidRDefault="008A630C">
      <w:pPr>
        <w:snapToGrid w:val="0"/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外加剂</w:t>
      </w:r>
      <w:r w:rsidR="00F82E65" w:rsidRPr="000B7A8D">
        <w:rPr>
          <w:rFonts w:hint="eastAsia"/>
          <w:color w:val="000000" w:themeColor="text1"/>
          <w:szCs w:val="21"/>
        </w:rPr>
        <w:t>的质量</w:t>
      </w:r>
      <w:r w:rsidR="0082000F" w:rsidRPr="000B7A8D">
        <w:rPr>
          <w:rFonts w:hint="eastAsia"/>
          <w:color w:val="000000" w:themeColor="text1"/>
          <w:szCs w:val="21"/>
        </w:rPr>
        <w:t>应符合</w:t>
      </w:r>
      <w:r w:rsidR="0082000F" w:rsidRPr="000B7A8D">
        <w:rPr>
          <w:rFonts w:hint="eastAsia"/>
          <w:color w:val="000000" w:themeColor="text1"/>
          <w:szCs w:val="21"/>
        </w:rPr>
        <w:t>GB 8076</w:t>
      </w:r>
      <w:r w:rsidR="0082000F" w:rsidRPr="000B7A8D">
        <w:rPr>
          <w:rFonts w:hint="eastAsia"/>
          <w:color w:val="000000" w:themeColor="text1"/>
          <w:szCs w:val="21"/>
        </w:rPr>
        <w:t>的</w:t>
      </w:r>
      <w:r w:rsidRPr="000B7A8D">
        <w:rPr>
          <w:rFonts w:hint="eastAsia"/>
          <w:color w:val="000000" w:themeColor="text1"/>
          <w:szCs w:val="21"/>
        </w:rPr>
        <w:t>规定</w:t>
      </w:r>
      <w:r w:rsidR="0082000F" w:rsidRPr="000B7A8D">
        <w:rPr>
          <w:rFonts w:hint="eastAsia"/>
          <w:color w:val="000000" w:themeColor="text1"/>
          <w:szCs w:val="21"/>
        </w:rPr>
        <w:t>。</w:t>
      </w:r>
    </w:p>
    <w:p w:rsidR="0082000F" w:rsidRPr="000B7A8D" w:rsidRDefault="0082000F">
      <w:pPr>
        <w:spacing w:beforeLines="50" w:before="156" w:afterLines="50" w:after="156" w:line="400" w:lineRule="exact"/>
        <w:rPr>
          <w:rFonts w:eastAsia="黑体"/>
          <w:color w:val="000000" w:themeColor="text1"/>
          <w:kern w:val="0"/>
          <w:szCs w:val="22"/>
        </w:rPr>
      </w:pPr>
      <w:r w:rsidRPr="000B7A8D">
        <w:rPr>
          <w:rFonts w:eastAsia="黑体" w:hint="eastAsia"/>
          <w:color w:val="000000" w:themeColor="text1"/>
          <w:kern w:val="0"/>
          <w:szCs w:val="22"/>
        </w:rPr>
        <w:t xml:space="preserve">4.4  </w:t>
      </w:r>
      <w:r w:rsidRPr="000B7A8D">
        <w:rPr>
          <w:rFonts w:eastAsia="黑体" w:hint="eastAsia"/>
          <w:color w:val="000000" w:themeColor="text1"/>
          <w:kern w:val="0"/>
          <w:szCs w:val="22"/>
        </w:rPr>
        <w:t>水</w:t>
      </w:r>
    </w:p>
    <w:p w:rsidR="0082000F" w:rsidRPr="000B7A8D" w:rsidRDefault="008A630C">
      <w:pPr>
        <w:snapToGrid w:val="0"/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拌合</w:t>
      </w:r>
      <w:r w:rsidR="00F82E65" w:rsidRPr="000B7A8D">
        <w:rPr>
          <w:rFonts w:hint="eastAsia"/>
          <w:color w:val="000000" w:themeColor="text1"/>
          <w:szCs w:val="21"/>
        </w:rPr>
        <w:t>用</w:t>
      </w:r>
      <w:r w:rsidRPr="000B7A8D">
        <w:rPr>
          <w:rFonts w:hint="eastAsia"/>
          <w:color w:val="000000" w:themeColor="text1"/>
          <w:szCs w:val="21"/>
        </w:rPr>
        <w:t>水</w:t>
      </w:r>
      <w:r w:rsidR="00F82E65" w:rsidRPr="000B7A8D">
        <w:rPr>
          <w:rFonts w:hint="eastAsia"/>
          <w:color w:val="000000" w:themeColor="text1"/>
          <w:szCs w:val="21"/>
        </w:rPr>
        <w:t>的质量</w:t>
      </w:r>
      <w:r w:rsidR="0082000F" w:rsidRPr="000B7A8D">
        <w:rPr>
          <w:rFonts w:hint="eastAsia"/>
          <w:color w:val="000000" w:themeColor="text1"/>
          <w:szCs w:val="21"/>
        </w:rPr>
        <w:t>应符合</w:t>
      </w:r>
      <w:r w:rsidR="0082000F" w:rsidRPr="000B7A8D">
        <w:rPr>
          <w:rFonts w:hint="eastAsia"/>
          <w:color w:val="000000" w:themeColor="text1"/>
          <w:szCs w:val="21"/>
        </w:rPr>
        <w:t>JGJ 63</w:t>
      </w:r>
      <w:r w:rsidR="0082000F" w:rsidRPr="000B7A8D">
        <w:rPr>
          <w:rFonts w:hint="eastAsia"/>
          <w:color w:val="000000" w:themeColor="text1"/>
          <w:szCs w:val="21"/>
        </w:rPr>
        <w:t>的规定。</w:t>
      </w:r>
    </w:p>
    <w:p w:rsidR="0082000F" w:rsidRPr="000B7A8D" w:rsidRDefault="0082000F">
      <w:pPr>
        <w:spacing w:beforeLines="50" w:before="156" w:afterLines="50" w:after="156" w:line="400" w:lineRule="exact"/>
        <w:rPr>
          <w:rFonts w:eastAsia="黑体"/>
          <w:color w:val="000000" w:themeColor="text1"/>
          <w:kern w:val="0"/>
          <w:szCs w:val="22"/>
        </w:rPr>
      </w:pPr>
      <w:r w:rsidRPr="000B7A8D">
        <w:rPr>
          <w:rFonts w:eastAsia="黑体" w:hint="eastAsia"/>
          <w:color w:val="000000" w:themeColor="text1"/>
          <w:kern w:val="0"/>
          <w:szCs w:val="22"/>
        </w:rPr>
        <w:t xml:space="preserve">4.5  </w:t>
      </w:r>
      <w:r w:rsidRPr="000B7A8D">
        <w:rPr>
          <w:rFonts w:eastAsia="黑体" w:hint="eastAsia"/>
          <w:color w:val="000000" w:themeColor="text1"/>
          <w:kern w:val="0"/>
          <w:szCs w:val="22"/>
        </w:rPr>
        <w:t>集</w:t>
      </w:r>
      <w:r w:rsidRPr="000B7A8D">
        <w:rPr>
          <w:rFonts w:eastAsia="黑体" w:hint="eastAsia"/>
          <w:color w:val="000000" w:themeColor="text1"/>
          <w:kern w:val="0"/>
          <w:szCs w:val="22"/>
        </w:rPr>
        <w:t xml:space="preserve">  </w:t>
      </w:r>
      <w:r w:rsidRPr="000B7A8D">
        <w:rPr>
          <w:rFonts w:eastAsia="黑体" w:hint="eastAsia"/>
          <w:color w:val="000000" w:themeColor="text1"/>
          <w:kern w:val="0"/>
          <w:szCs w:val="22"/>
        </w:rPr>
        <w:t>料</w:t>
      </w:r>
    </w:p>
    <w:p w:rsidR="0082000F" w:rsidRPr="000B7A8D" w:rsidRDefault="008A630C">
      <w:pPr>
        <w:spacing w:beforeLines="50" w:before="156" w:afterLines="50" w:after="156"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集料</w:t>
      </w:r>
      <w:r w:rsidR="00F82E65" w:rsidRPr="000B7A8D">
        <w:rPr>
          <w:rFonts w:hint="eastAsia"/>
          <w:color w:val="000000" w:themeColor="text1"/>
          <w:szCs w:val="21"/>
        </w:rPr>
        <w:t>的质量</w:t>
      </w:r>
      <w:r w:rsidR="0082000F" w:rsidRPr="000B7A8D">
        <w:rPr>
          <w:rFonts w:hint="eastAsia"/>
          <w:color w:val="000000" w:themeColor="text1"/>
          <w:szCs w:val="21"/>
        </w:rPr>
        <w:t>应符合</w:t>
      </w:r>
      <w:r w:rsidR="0082000F" w:rsidRPr="000B7A8D">
        <w:rPr>
          <w:rFonts w:hint="eastAsia"/>
          <w:color w:val="000000" w:themeColor="text1"/>
          <w:szCs w:val="21"/>
        </w:rPr>
        <w:t>GB/T 14684</w:t>
      </w:r>
      <w:r w:rsidR="0082000F" w:rsidRPr="000B7A8D">
        <w:rPr>
          <w:rFonts w:hint="eastAsia"/>
          <w:color w:val="000000" w:themeColor="text1"/>
          <w:szCs w:val="21"/>
        </w:rPr>
        <w:t>的规定。</w:t>
      </w:r>
    </w:p>
    <w:p w:rsidR="0082000F" w:rsidRPr="000B7A8D" w:rsidRDefault="0082000F">
      <w:pPr>
        <w:spacing w:beforeLines="50" w:before="156" w:afterLines="50" w:after="156" w:line="400" w:lineRule="exact"/>
        <w:rPr>
          <w:rFonts w:eastAsia="黑体"/>
          <w:color w:val="000000" w:themeColor="text1"/>
          <w:kern w:val="0"/>
          <w:szCs w:val="22"/>
        </w:rPr>
      </w:pPr>
      <w:r w:rsidRPr="000B7A8D">
        <w:rPr>
          <w:rFonts w:eastAsia="黑体" w:hint="eastAsia"/>
          <w:color w:val="000000" w:themeColor="text1"/>
          <w:kern w:val="0"/>
          <w:szCs w:val="22"/>
        </w:rPr>
        <w:t>4.6</w:t>
      </w:r>
      <w:r w:rsidRPr="000B7A8D">
        <w:rPr>
          <w:rFonts w:eastAsia="黑体" w:hint="eastAsia"/>
          <w:color w:val="000000" w:themeColor="text1"/>
          <w:kern w:val="0"/>
          <w:szCs w:val="22"/>
        </w:rPr>
        <w:t xml:space="preserve">　原材料贮存</w:t>
      </w:r>
    </w:p>
    <w:p w:rsidR="0082000F" w:rsidRPr="000B7A8D" w:rsidRDefault="0082000F">
      <w:pPr>
        <w:snapToGrid w:val="0"/>
        <w:spacing w:line="400" w:lineRule="exact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 xml:space="preserve">4.6.1  </w:t>
      </w:r>
      <w:r w:rsidRPr="000B7A8D">
        <w:rPr>
          <w:rFonts w:hint="eastAsia"/>
          <w:color w:val="000000" w:themeColor="text1"/>
          <w:szCs w:val="21"/>
        </w:rPr>
        <w:t>各种原料应分仓贮存，并设置明显标识。</w:t>
      </w:r>
    </w:p>
    <w:p w:rsidR="0082000F" w:rsidRPr="000B7A8D" w:rsidRDefault="0082000F">
      <w:pPr>
        <w:snapToGrid w:val="0"/>
        <w:spacing w:line="400" w:lineRule="exact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 xml:space="preserve">4.6.2  </w:t>
      </w:r>
      <w:r w:rsidRPr="000B7A8D">
        <w:rPr>
          <w:rFonts w:hint="eastAsia"/>
          <w:color w:val="000000" w:themeColor="text1"/>
          <w:szCs w:val="21"/>
        </w:rPr>
        <w:t>水泥要按生产厂家、品种和强度等级分仓存放，不得掺入杂物，不得受潮。</w:t>
      </w:r>
    </w:p>
    <w:p w:rsidR="0082000F" w:rsidRPr="000B7A8D" w:rsidRDefault="0082000F">
      <w:pPr>
        <w:snapToGrid w:val="0"/>
        <w:spacing w:line="400" w:lineRule="exact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 xml:space="preserve">4.6.3  </w:t>
      </w:r>
      <w:r w:rsidRPr="000B7A8D">
        <w:rPr>
          <w:rFonts w:hint="eastAsia"/>
          <w:color w:val="000000" w:themeColor="text1"/>
          <w:szCs w:val="21"/>
        </w:rPr>
        <w:t>掺合料应按品种、等级分仓存放，不得混入水泥等其它粉料和杂物。</w:t>
      </w:r>
    </w:p>
    <w:p w:rsidR="0082000F" w:rsidRPr="000B7A8D" w:rsidRDefault="0082000F">
      <w:pPr>
        <w:snapToGrid w:val="0"/>
        <w:spacing w:line="400" w:lineRule="exact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 xml:space="preserve">4.6.4  </w:t>
      </w:r>
      <w:r w:rsidRPr="000B7A8D">
        <w:rPr>
          <w:rFonts w:hint="eastAsia"/>
          <w:color w:val="000000" w:themeColor="text1"/>
          <w:szCs w:val="21"/>
        </w:rPr>
        <w:t>外加剂应按生产厂家、品种分别存放，并应有防止质量发生变化的相应措施。</w:t>
      </w:r>
    </w:p>
    <w:p w:rsidR="0082000F" w:rsidRPr="000B7A8D" w:rsidRDefault="0082000F">
      <w:pPr>
        <w:snapToGrid w:val="0"/>
        <w:spacing w:line="400" w:lineRule="exact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 xml:space="preserve">4.6.5  </w:t>
      </w:r>
      <w:r w:rsidRPr="000B7A8D">
        <w:rPr>
          <w:rFonts w:hint="eastAsia"/>
          <w:color w:val="000000" w:themeColor="text1"/>
          <w:szCs w:val="21"/>
        </w:rPr>
        <w:t>集料应按规格分别存放，不得混入杂物。</w:t>
      </w:r>
    </w:p>
    <w:p w:rsidR="0082000F" w:rsidRPr="000B7A8D" w:rsidRDefault="0082000F">
      <w:pPr>
        <w:pStyle w:val="1"/>
        <w:rPr>
          <w:color w:val="000000" w:themeColor="text1"/>
          <w:sz w:val="21"/>
          <w:szCs w:val="18"/>
        </w:rPr>
      </w:pPr>
      <w:bookmarkStart w:id="8" w:name="_Toc12546"/>
      <w:r w:rsidRPr="000B7A8D">
        <w:rPr>
          <w:rFonts w:hint="eastAsia"/>
          <w:color w:val="000000" w:themeColor="text1"/>
          <w:sz w:val="21"/>
          <w:szCs w:val="18"/>
        </w:rPr>
        <w:t xml:space="preserve">5  </w:t>
      </w:r>
      <w:r w:rsidRPr="000B7A8D">
        <w:rPr>
          <w:rFonts w:hint="eastAsia"/>
          <w:color w:val="000000" w:themeColor="text1"/>
          <w:sz w:val="21"/>
          <w:szCs w:val="18"/>
        </w:rPr>
        <w:t>胶结料浆制备</w:t>
      </w:r>
      <w:bookmarkEnd w:id="8"/>
    </w:p>
    <w:p w:rsidR="0082000F" w:rsidRPr="000B7A8D" w:rsidRDefault="0082000F">
      <w:pPr>
        <w:snapToGrid w:val="0"/>
        <w:spacing w:line="400" w:lineRule="exact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 xml:space="preserve">5.1  </w:t>
      </w:r>
      <w:r w:rsidRPr="000B7A8D">
        <w:rPr>
          <w:rFonts w:hint="eastAsia"/>
          <w:color w:val="000000" w:themeColor="text1"/>
          <w:szCs w:val="21"/>
        </w:rPr>
        <w:t>经离心制品产生的悬浊液，收集至料浆桶内，根据需要可掺入经试验验证的适量外加剂。</w:t>
      </w:r>
    </w:p>
    <w:p w:rsidR="0082000F" w:rsidRPr="000B7A8D" w:rsidRDefault="0082000F">
      <w:pPr>
        <w:snapToGrid w:val="0"/>
        <w:spacing w:line="400" w:lineRule="exact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 xml:space="preserve">5.2  </w:t>
      </w:r>
      <w:r w:rsidRPr="000B7A8D">
        <w:rPr>
          <w:rFonts w:hint="eastAsia"/>
          <w:color w:val="000000" w:themeColor="text1"/>
          <w:szCs w:val="21"/>
        </w:rPr>
        <w:t>将料浆桶内的料浆抽至均化桶调整至规定密度（均化所需原材料必须符合本标准</w:t>
      </w:r>
      <w:r w:rsidRPr="000B7A8D">
        <w:rPr>
          <w:rFonts w:hint="eastAsia"/>
          <w:color w:val="000000" w:themeColor="text1"/>
          <w:szCs w:val="21"/>
        </w:rPr>
        <w:t>4</w:t>
      </w:r>
      <w:r w:rsidRPr="000B7A8D">
        <w:rPr>
          <w:rFonts w:hint="eastAsia"/>
          <w:color w:val="000000" w:themeColor="text1"/>
          <w:szCs w:val="21"/>
        </w:rPr>
        <w:t>的规定）。</w:t>
      </w:r>
    </w:p>
    <w:p w:rsidR="0082000F" w:rsidRPr="000B7A8D" w:rsidRDefault="0082000F">
      <w:pPr>
        <w:snapToGrid w:val="0"/>
        <w:spacing w:line="400" w:lineRule="exact"/>
        <w:rPr>
          <w:rFonts w:cs="宋体"/>
          <w:color w:val="000000" w:themeColor="text1"/>
          <w:kern w:val="0"/>
          <w:szCs w:val="21"/>
          <w:lang w:bidi="ar"/>
        </w:rPr>
      </w:pPr>
      <w:r w:rsidRPr="000B7A8D">
        <w:rPr>
          <w:rFonts w:hint="eastAsia"/>
          <w:color w:val="000000" w:themeColor="text1"/>
          <w:szCs w:val="21"/>
        </w:rPr>
        <w:t xml:space="preserve">5.3  </w:t>
      </w:r>
      <w:r w:rsidRPr="000B7A8D">
        <w:rPr>
          <w:rFonts w:hint="eastAsia"/>
          <w:color w:val="000000" w:themeColor="text1"/>
          <w:szCs w:val="21"/>
        </w:rPr>
        <w:t>配制完成的料浆应持续搅拌，贮存期间不得混入杂物</w:t>
      </w:r>
      <w:r w:rsidRPr="000B7A8D">
        <w:rPr>
          <w:rFonts w:cs="宋体" w:hint="eastAsia"/>
          <w:color w:val="000000" w:themeColor="text1"/>
          <w:kern w:val="0"/>
          <w:szCs w:val="21"/>
          <w:lang w:bidi="ar"/>
        </w:rPr>
        <w:t>。</w:t>
      </w:r>
    </w:p>
    <w:p w:rsidR="0082000F" w:rsidRPr="000B7A8D" w:rsidRDefault="0082000F">
      <w:pPr>
        <w:pStyle w:val="1"/>
        <w:rPr>
          <w:color w:val="000000" w:themeColor="text1"/>
          <w:kern w:val="0"/>
          <w:sz w:val="21"/>
          <w:szCs w:val="16"/>
        </w:rPr>
      </w:pPr>
      <w:bookmarkStart w:id="9" w:name="_Toc16800"/>
      <w:r w:rsidRPr="000B7A8D">
        <w:rPr>
          <w:rFonts w:hint="eastAsia"/>
          <w:color w:val="000000" w:themeColor="text1"/>
          <w:sz w:val="21"/>
          <w:szCs w:val="18"/>
        </w:rPr>
        <w:t>6</w:t>
      </w:r>
      <w:r w:rsidRPr="000B7A8D">
        <w:rPr>
          <w:color w:val="000000" w:themeColor="text1"/>
          <w:sz w:val="21"/>
          <w:szCs w:val="18"/>
        </w:rPr>
        <w:t xml:space="preserve">  </w:t>
      </w:r>
      <w:r w:rsidRPr="000B7A8D">
        <w:rPr>
          <w:rFonts w:hint="eastAsia"/>
          <w:color w:val="000000" w:themeColor="text1"/>
          <w:sz w:val="21"/>
          <w:szCs w:val="18"/>
        </w:rPr>
        <w:t>技术要求</w:t>
      </w:r>
      <w:bookmarkEnd w:id="9"/>
    </w:p>
    <w:p w:rsidR="0082000F" w:rsidRPr="000B7A8D" w:rsidRDefault="00CF7746">
      <w:pPr>
        <w:snapToGrid w:val="0"/>
        <w:spacing w:line="400" w:lineRule="exact"/>
        <w:ind w:firstLineChars="200" w:firstLine="420"/>
        <w:rPr>
          <w:rFonts w:eastAsia="黑体"/>
          <w:color w:val="000000" w:themeColor="text1"/>
          <w:kern w:val="0"/>
          <w:szCs w:val="22"/>
        </w:rPr>
      </w:pPr>
      <w:r w:rsidRPr="000B7A8D">
        <w:rPr>
          <w:rFonts w:hint="eastAsia"/>
          <w:color w:val="000000" w:themeColor="text1"/>
          <w:szCs w:val="21"/>
        </w:rPr>
        <w:t>胶结料浆的技术指标</w:t>
      </w:r>
      <w:r w:rsidR="0082000F" w:rsidRPr="000B7A8D">
        <w:rPr>
          <w:rFonts w:hint="eastAsia"/>
          <w:color w:val="000000" w:themeColor="text1"/>
          <w:szCs w:val="21"/>
        </w:rPr>
        <w:t>应符合表</w:t>
      </w:r>
      <w:r w:rsidR="0082000F" w:rsidRPr="000B7A8D">
        <w:rPr>
          <w:rFonts w:hint="eastAsia"/>
          <w:color w:val="000000" w:themeColor="text1"/>
          <w:szCs w:val="21"/>
        </w:rPr>
        <w:t>1</w:t>
      </w:r>
      <w:r w:rsidR="0082000F" w:rsidRPr="000B7A8D">
        <w:rPr>
          <w:rFonts w:hint="eastAsia"/>
          <w:color w:val="000000" w:themeColor="text1"/>
          <w:szCs w:val="21"/>
        </w:rPr>
        <w:t>的规定。</w:t>
      </w:r>
    </w:p>
    <w:p w:rsidR="009C0747" w:rsidRPr="000B7A8D" w:rsidRDefault="009C0747">
      <w:pPr>
        <w:spacing w:beforeLines="50" w:before="156" w:afterLines="50" w:after="156" w:line="400" w:lineRule="exact"/>
        <w:jc w:val="center"/>
        <w:rPr>
          <w:rFonts w:eastAsia="黑体"/>
          <w:color w:val="000000" w:themeColor="text1"/>
          <w:kern w:val="0"/>
          <w:szCs w:val="22"/>
        </w:rPr>
      </w:pPr>
    </w:p>
    <w:p w:rsidR="0082000F" w:rsidRPr="000B7A8D" w:rsidRDefault="0082000F">
      <w:pPr>
        <w:spacing w:beforeLines="50" w:before="156" w:afterLines="50" w:after="156" w:line="400" w:lineRule="exact"/>
        <w:jc w:val="center"/>
        <w:rPr>
          <w:rFonts w:eastAsia="黑体"/>
          <w:color w:val="000000" w:themeColor="text1"/>
          <w:kern w:val="0"/>
          <w:szCs w:val="22"/>
        </w:rPr>
      </w:pPr>
      <w:r w:rsidRPr="000B7A8D">
        <w:rPr>
          <w:rFonts w:eastAsia="黑体" w:hint="eastAsia"/>
          <w:color w:val="000000" w:themeColor="text1"/>
          <w:kern w:val="0"/>
          <w:szCs w:val="22"/>
        </w:rPr>
        <w:lastRenderedPageBreak/>
        <w:t>表</w:t>
      </w:r>
      <w:r w:rsidRPr="000B7A8D">
        <w:rPr>
          <w:rFonts w:eastAsia="黑体" w:hint="eastAsia"/>
          <w:color w:val="000000" w:themeColor="text1"/>
          <w:kern w:val="0"/>
          <w:szCs w:val="22"/>
        </w:rPr>
        <w:t>1</w:t>
      </w:r>
      <w:r w:rsidRPr="000B7A8D">
        <w:rPr>
          <w:rFonts w:eastAsia="黑体"/>
          <w:color w:val="000000" w:themeColor="text1"/>
          <w:kern w:val="0"/>
          <w:szCs w:val="22"/>
        </w:rPr>
        <w:t xml:space="preserve"> </w:t>
      </w:r>
      <w:r w:rsidR="00C97F83" w:rsidRPr="000B7A8D">
        <w:rPr>
          <w:rFonts w:eastAsia="黑体" w:hint="eastAsia"/>
          <w:color w:val="000000" w:themeColor="text1"/>
          <w:kern w:val="0"/>
          <w:szCs w:val="22"/>
        </w:rPr>
        <w:t>胶结料浆技术指标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8"/>
        <w:gridCol w:w="2626"/>
        <w:gridCol w:w="3148"/>
      </w:tblGrid>
      <w:tr w:rsidR="000B7A8D" w:rsidRPr="000B7A8D" w:rsidTr="008A630C">
        <w:trPr>
          <w:trHeight w:val="390"/>
        </w:trPr>
        <w:tc>
          <w:tcPr>
            <w:tcW w:w="3263" w:type="pct"/>
            <w:gridSpan w:val="2"/>
            <w:vAlign w:val="center"/>
          </w:tcPr>
          <w:p w:rsidR="0082000F" w:rsidRPr="000B7A8D" w:rsidRDefault="008200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B7A8D">
              <w:rPr>
                <w:bCs/>
                <w:color w:val="000000" w:themeColor="text1"/>
                <w:sz w:val="18"/>
                <w:szCs w:val="18"/>
              </w:rPr>
              <w:t>检测项目</w:t>
            </w:r>
          </w:p>
        </w:tc>
        <w:tc>
          <w:tcPr>
            <w:tcW w:w="1737" w:type="pct"/>
            <w:vAlign w:val="center"/>
          </w:tcPr>
          <w:p w:rsidR="0082000F" w:rsidRPr="000B7A8D" w:rsidRDefault="008200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B7A8D">
              <w:rPr>
                <w:bCs/>
                <w:color w:val="000000" w:themeColor="text1"/>
                <w:sz w:val="18"/>
                <w:szCs w:val="18"/>
              </w:rPr>
              <w:t>指标</w:t>
            </w:r>
          </w:p>
        </w:tc>
      </w:tr>
      <w:tr w:rsidR="000B7A8D" w:rsidRPr="000B7A8D" w:rsidTr="008A630C">
        <w:tc>
          <w:tcPr>
            <w:tcW w:w="3263" w:type="pct"/>
            <w:gridSpan w:val="2"/>
            <w:vAlign w:val="center"/>
          </w:tcPr>
          <w:p w:rsidR="0082000F" w:rsidRPr="000B7A8D" w:rsidRDefault="008200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B7A8D">
              <w:rPr>
                <w:rFonts w:hint="eastAsia"/>
                <w:bCs/>
                <w:color w:val="000000" w:themeColor="text1"/>
                <w:sz w:val="18"/>
                <w:szCs w:val="18"/>
              </w:rPr>
              <w:t>密度</w:t>
            </w:r>
            <w:r w:rsidRPr="000B7A8D">
              <w:rPr>
                <w:bCs/>
                <w:color w:val="000000" w:themeColor="text1"/>
                <w:sz w:val="18"/>
                <w:szCs w:val="18"/>
              </w:rPr>
              <w:t>，</w:t>
            </w:r>
            <w:r w:rsidRPr="000B7A8D">
              <w:rPr>
                <w:bCs/>
                <w:color w:val="000000" w:themeColor="text1"/>
                <w:sz w:val="18"/>
                <w:szCs w:val="18"/>
              </w:rPr>
              <w:t>g/cm</w:t>
            </w:r>
            <w:r w:rsidRPr="000B7A8D">
              <w:rPr>
                <w:bCs/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37" w:type="pct"/>
            <w:vAlign w:val="center"/>
          </w:tcPr>
          <w:p w:rsidR="0082000F" w:rsidRPr="000B7A8D" w:rsidRDefault="008200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B7A8D">
              <w:rPr>
                <w:rFonts w:hint="eastAsia"/>
                <w:bCs/>
                <w:color w:val="000000" w:themeColor="text1"/>
                <w:sz w:val="18"/>
                <w:szCs w:val="18"/>
              </w:rPr>
              <w:t>&gt;1.40</w:t>
            </w:r>
          </w:p>
        </w:tc>
      </w:tr>
      <w:tr w:rsidR="000B7A8D" w:rsidRPr="000B7A8D" w:rsidTr="008A630C">
        <w:trPr>
          <w:trHeight w:val="307"/>
        </w:trPr>
        <w:tc>
          <w:tcPr>
            <w:tcW w:w="1814" w:type="pct"/>
            <w:vMerge w:val="restart"/>
            <w:vAlign w:val="center"/>
          </w:tcPr>
          <w:p w:rsidR="0082000F" w:rsidRPr="000B7A8D" w:rsidRDefault="008200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B7A8D">
              <w:rPr>
                <w:bCs/>
                <w:color w:val="000000" w:themeColor="text1"/>
                <w:sz w:val="18"/>
                <w:szCs w:val="18"/>
              </w:rPr>
              <w:t>凝结时间，</w:t>
            </w:r>
            <w:r w:rsidRPr="000B7A8D">
              <w:rPr>
                <w:bCs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1449" w:type="pct"/>
            <w:vAlign w:val="center"/>
          </w:tcPr>
          <w:p w:rsidR="0082000F" w:rsidRPr="000B7A8D" w:rsidRDefault="008200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B7A8D">
              <w:rPr>
                <w:bCs/>
                <w:color w:val="000000" w:themeColor="text1"/>
                <w:sz w:val="18"/>
                <w:szCs w:val="18"/>
              </w:rPr>
              <w:t>初凝</w:t>
            </w:r>
          </w:p>
        </w:tc>
        <w:tc>
          <w:tcPr>
            <w:tcW w:w="1737" w:type="pct"/>
            <w:vAlign w:val="center"/>
          </w:tcPr>
          <w:p w:rsidR="0082000F" w:rsidRPr="000B7A8D" w:rsidRDefault="008200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B7A8D">
              <w:rPr>
                <w:rFonts w:hint="eastAsia"/>
                <w:bCs/>
                <w:color w:val="000000" w:themeColor="text1"/>
                <w:sz w:val="18"/>
                <w:szCs w:val="18"/>
              </w:rPr>
              <w:t>&gt;2</w:t>
            </w:r>
          </w:p>
        </w:tc>
      </w:tr>
      <w:tr w:rsidR="000B7A8D" w:rsidRPr="000B7A8D" w:rsidTr="008A630C">
        <w:trPr>
          <w:trHeight w:val="284"/>
        </w:trPr>
        <w:tc>
          <w:tcPr>
            <w:tcW w:w="1814" w:type="pct"/>
            <w:vMerge/>
            <w:vAlign w:val="center"/>
          </w:tcPr>
          <w:p w:rsidR="0082000F" w:rsidRPr="000B7A8D" w:rsidRDefault="008200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9" w:type="pct"/>
            <w:vAlign w:val="center"/>
          </w:tcPr>
          <w:p w:rsidR="0082000F" w:rsidRPr="000B7A8D" w:rsidRDefault="008200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B7A8D">
              <w:rPr>
                <w:rFonts w:hint="eastAsia"/>
                <w:bCs/>
                <w:color w:val="000000" w:themeColor="text1"/>
                <w:sz w:val="18"/>
                <w:szCs w:val="18"/>
              </w:rPr>
              <w:t>终</w:t>
            </w:r>
            <w:r w:rsidRPr="000B7A8D">
              <w:rPr>
                <w:bCs/>
                <w:color w:val="000000" w:themeColor="text1"/>
                <w:sz w:val="18"/>
                <w:szCs w:val="18"/>
              </w:rPr>
              <w:t>凝</w:t>
            </w:r>
          </w:p>
        </w:tc>
        <w:tc>
          <w:tcPr>
            <w:tcW w:w="1737" w:type="pct"/>
            <w:vAlign w:val="center"/>
          </w:tcPr>
          <w:p w:rsidR="0082000F" w:rsidRPr="000B7A8D" w:rsidRDefault="0082000F" w:rsidP="00445A8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B7A8D">
              <w:rPr>
                <w:rFonts w:hint="eastAsia"/>
                <w:bCs/>
                <w:color w:val="000000" w:themeColor="text1"/>
                <w:sz w:val="18"/>
                <w:szCs w:val="18"/>
              </w:rPr>
              <w:t>＜</w:t>
            </w:r>
            <w:r w:rsidR="00445A8D" w:rsidRPr="000B7A8D">
              <w:rPr>
                <w:bCs/>
                <w:color w:val="000000" w:themeColor="text1"/>
                <w:sz w:val="18"/>
                <w:szCs w:val="18"/>
              </w:rPr>
              <w:t>48</w:t>
            </w:r>
          </w:p>
        </w:tc>
      </w:tr>
      <w:tr w:rsidR="000B7A8D" w:rsidRPr="000B7A8D" w:rsidTr="008A630C">
        <w:trPr>
          <w:trHeight w:val="284"/>
        </w:trPr>
        <w:tc>
          <w:tcPr>
            <w:tcW w:w="1814" w:type="pct"/>
            <w:vMerge w:val="restart"/>
            <w:vAlign w:val="center"/>
          </w:tcPr>
          <w:p w:rsidR="0082000F" w:rsidRPr="000B7A8D" w:rsidRDefault="008200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B7A8D">
              <w:rPr>
                <w:bCs/>
                <w:color w:val="000000" w:themeColor="text1"/>
                <w:sz w:val="18"/>
                <w:szCs w:val="18"/>
              </w:rPr>
              <w:t>抗压强度，</w:t>
            </w:r>
            <w:proofErr w:type="spellStart"/>
            <w:r w:rsidRPr="000B7A8D">
              <w:rPr>
                <w:bCs/>
                <w:color w:val="000000" w:themeColor="text1"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1449" w:type="pct"/>
            <w:vAlign w:val="center"/>
          </w:tcPr>
          <w:p w:rsidR="0082000F" w:rsidRPr="000B7A8D" w:rsidRDefault="008200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B7A8D">
              <w:rPr>
                <w:rFonts w:hint="eastAsia"/>
                <w:bCs/>
                <w:color w:val="000000" w:themeColor="text1"/>
                <w:sz w:val="18"/>
                <w:szCs w:val="18"/>
              </w:rPr>
              <w:t>7</w:t>
            </w:r>
            <w:r w:rsidRPr="000B7A8D">
              <w:rPr>
                <w:bCs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737" w:type="pct"/>
            <w:vAlign w:val="center"/>
          </w:tcPr>
          <w:p w:rsidR="0082000F" w:rsidRPr="000B7A8D" w:rsidRDefault="008200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B7A8D">
              <w:rPr>
                <w:rFonts w:hint="eastAsia"/>
                <w:bCs/>
                <w:color w:val="000000" w:themeColor="text1"/>
                <w:sz w:val="18"/>
                <w:szCs w:val="18"/>
              </w:rPr>
              <w:t>&gt;5.0</w:t>
            </w:r>
          </w:p>
        </w:tc>
      </w:tr>
      <w:tr w:rsidR="000B7A8D" w:rsidRPr="000B7A8D" w:rsidTr="008A630C">
        <w:trPr>
          <w:trHeight w:val="284"/>
        </w:trPr>
        <w:tc>
          <w:tcPr>
            <w:tcW w:w="1814" w:type="pct"/>
            <w:vMerge/>
            <w:vAlign w:val="center"/>
          </w:tcPr>
          <w:p w:rsidR="0082000F" w:rsidRPr="000B7A8D" w:rsidRDefault="008200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9" w:type="pct"/>
            <w:vAlign w:val="center"/>
          </w:tcPr>
          <w:p w:rsidR="0082000F" w:rsidRPr="000B7A8D" w:rsidRDefault="008200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B7A8D">
              <w:rPr>
                <w:bCs/>
                <w:color w:val="000000" w:themeColor="text1"/>
                <w:sz w:val="18"/>
                <w:szCs w:val="18"/>
              </w:rPr>
              <w:t>28d</w:t>
            </w:r>
          </w:p>
        </w:tc>
        <w:tc>
          <w:tcPr>
            <w:tcW w:w="1737" w:type="pct"/>
            <w:vAlign w:val="center"/>
          </w:tcPr>
          <w:p w:rsidR="0082000F" w:rsidRPr="000B7A8D" w:rsidRDefault="008200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B7A8D">
              <w:rPr>
                <w:rFonts w:hint="eastAsia"/>
                <w:bCs/>
                <w:color w:val="000000" w:themeColor="text1"/>
                <w:sz w:val="18"/>
                <w:szCs w:val="18"/>
              </w:rPr>
              <w:t>&gt;10.0</w:t>
            </w:r>
          </w:p>
        </w:tc>
      </w:tr>
    </w:tbl>
    <w:p w:rsidR="0082000F" w:rsidRPr="000B7A8D" w:rsidRDefault="0082000F">
      <w:pPr>
        <w:pStyle w:val="1"/>
        <w:rPr>
          <w:color w:val="000000" w:themeColor="text1"/>
          <w:sz w:val="21"/>
          <w:szCs w:val="18"/>
        </w:rPr>
      </w:pPr>
      <w:bookmarkStart w:id="10" w:name="_Toc13578"/>
      <w:r w:rsidRPr="000B7A8D">
        <w:rPr>
          <w:rFonts w:hint="eastAsia"/>
          <w:color w:val="000000" w:themeColor="text1"/>
          <w:sz w:val="21"/>
          <w:szCs w:val="18"/>
        </w:rPr>
        <w:t xml:space="preserve">7  </w:t>
      </w:r>
      <w:r w:rsidR="008813F2" w:rsidRPr="000B7A8D">
        <w:rPr>
          <w:rFonts w:hint="eastAsia"/>
          <w:color w:val="000000" w:themeColor="text1"/>
          <w:sz w:val="21"/>
          <w:szCs w:val="18"/>
        </w:rPr>
        <w:t>试验</w:t>
      </w:r>
      <w:r w:rsidRPr="000B7A8D">
        <w:rPr>
          <w:rFonts w:hint="eastAsia"/>
          <w:color w:val="000000" w:themeColor="text1"/>
          <w:sz w:val="21"/>
          <w:szCs w:val="18"/>
        </w:rPr>
        <w:t>方法</w:t>
      </w:r>
      <w:bookmarkEnd w:id="10"/>
    </w:p>
    <w:p w:rsidR="0082000F" w:rsidRPr="000B7A8D" w:rsidRDefault="0082000F">
      <w:pPr>
        <w:spacing w:beforeLines="50" w:before="156" w:afterLines="50" w:after="156" w:line="400" w:lineRule="exact"/>
        <w:rPr>
          <w:rFonts w:eastAsia="黑体"/>
          <w:color w:val="000000" w:themeColor="text1"/>
          <w:kern w:val="0"/>
          <w:szCs w:val="22"/>
        </w:rPr>
      </w:pPr>
      <w:r w:rsidRPr="000B7A8D">
        <w:rPr>
          <w:rFonts w:eastAsia="黑体" w:hint="eastAsia"/>
          <w:color w:val="000000" w:themeColor="text1"/>
          <w:kern w:val="0"/>
          <w:szCs w:val="22"/>
        </w:rPr>
        <w:t>7.1</w:t>
      </w:r>
      <w:r w:rsidRPr="000B7A8D">
        <w:rPr>
          <w:rFonts w:eastAsia="黑体" w:hint="eastAsia"/>
          <w:color w:val="000000" w:themeColor="text1"/>
          <w:kern w:val="0"/>
          <w:szCs w:val="22"/>
        </w:rPr>
        <w:t xml:space="preserve">　密度</w:t>
      </w:r>
    </w:p>
    <w:p w:rsidR="0082000F" w:rsidRPr="000B7A8D" w:rsidRDefault="00C97F83">
      <w:pPr>
        <w:snapToGrid w:val="0"/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密度</w:t>
      </w:r>
      <w:r w:rsidR="00916094" w:rsidRPr="000B7A8D">
        <w:rPr>
          <w:rFonts w:hint="eastAsia"/>
          <w:color w:val="000000" w:themeColor="text1"/>
          <w:szCs w:val="21"/>
        </w:rPr>
        <w:t>试验</w:t>
      </w:r>
      <w:r w:rsidR="0082000F" w:rsidRPr="000B7A8D">
        <w:rPr>
          <w:rFonts w:hint="eastAsia"/>
          <w:color w:val="000000" w:themeColor="text1"/>
          <w:szCs w:val="21"/>
        </w:rPr>
        <w:t>按附录</w:t>
      </w:r>
      <w:r w:rsidR="0082000F" w:rsidRPr="000B7A8D">
        <w:rPr>
          <w:rFonts w:hint="eastAsia"/>
          <w:color w:val="000000" w:themeColor="text1"/>
          <w:szCs w:val="21"/>
        </w:rPr>
        <w:t>A</w:t>
      </w:r>
      <w:r w:rsidR="0082000F" w:rsidRPr="000B7A8D">
        <w:rPr>
          <w:rFonts w:hint="eastAsia"/>
          <w:color w:val="000000" w:themeColor="text1"/>
          <w:szCs w:val="21"/>
        </w:rPr>
        <w:t>的规定</w:t>
      </w:r>
      <w:r w:rsidRPr="000B7A8D">
        <w:rPr>
          <w:rFonts w:hint="eastAsia"/>
          <w:color w:val="000000" w:themeColor="text1"/>
          <w:szCs w:val="21"/>
        </w:rPr>
        <w:t>执行</w:t>
      </w:r>
      <w:r w:rsidR="0082000F" w:rsidRPr="000B7A8D">
        <w:rPr>
          <w:rFonts w:hint="eastAsia"/>
          <w:color w:val="000000" w:themeColor="text1"/>
          <w:szCs w:val="21"/>
        </w:rPr>
        <w:t>。</w:t>
      </w:r>
    </w:p>
    <w:p w:rsidR="0082000F" w:rsidRPr="000B7A8D" w:rsidRDefault="0082000F">
      <w:pPr>
        <w:spacing w:beforeLines="50" w:before="156" w:afterLines="50" w:after="156" w:line="400" w:lineRule="exact"/>
        <w:rPr>
          <w:rFonts w:eastAsia="黑体"/>
          <w:color w:val="000000" w:themeColor="text1"/>
          <w:kern w:val="0"/>
          <w:szCs w:val="22"/>
        </w:rPr>
      </w:pPr>
      <w:r w:rsidRPr="000B7A8D">
        <w:rPr>
          <w:rFonts w:eastAsia="黑体" w:hint="eastAsia"/>
          <w:color w:val="000000" w:themeColor="text1"/>
          <w:kern w:val="0"/>
          <w:szCs w:val="22"/>
        </w:rPr>
        <w:t xml:space="preserve">7.2  </w:t>
      </w:r>
      <w:r w:rsidRPr="000B7A8D">
        <w:rPr>
          <w:rFonts w:eastAsia="黑体" w:hint="eastAsia"/>
          <w:color w:val="000000" w:themeColor="text1"/>
          <w:kern w:val="0"/>
          <w:szCs w:val="22"/>
        </w:rPr>
        <w:t>凝结时间</w:t>
      </w:r>
    </w:p>
    <w:p w:rsidR="0082000F" w:rsidRPr="000B7A8D" w:rsidRDefault="00C97F83">
      <w:pPr>
        <w:snapToGrid w:val="0"/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凝结时间</w:t>
      </w:r>
      <w:r w:rsidR="00916094" w:rsidRPr="000B7A8D">
        <w:rPr>
          <w:rFonts w:hint="eastAsia"/>
          <w:color w:val="000000" w:themeColor="text1"/>
          <w:szCs w:val="21"/>
        </w:rPr>
        <w:t>试验</w:t>
      </w:r>
      <w:r w:rsidR="0082000F" w:rsidRPr="000B7A8D">
        <w:rPr>
          <w:rFonts w:hint="eastAsia"/>
          <w:color w:val="000000" w:themeColor="text1"/>
          <w:szCs w:val="21"/>
        </w:rPr>
        <w:t>按附录</w:t>
      </w:r>
      <w:r w:rsidR="0082000F" w:rsidRPr="000B7A8D">
        <w:rPr>
          <w:rFonts w:hint="eastAsia"/>
          <w:color w:val="000000" w:themeColor="text1"/>
          <w:szCs w:val="21"/>
        </w:rPr>
        <w:t>B</w:t>
      </w:r>
      <w:r w:rsidR="0082000F" w:rsidRPr="000B7A8D">
        <w:rPr>
          <w:rFonts w:hint="eastAsia"/>
          <w:color w:val="000000" w:themeColor="text1"/>
          <w:szCs w:val="21"/>
        </w:rPr>
        <w:t>的规定</w:t>
      </w:r>
      <w:r w:rsidRPr="000B7A8D">
        <w:rPr>
          <w:rFonts w:hint="eastAsia"/>
          <w:color w:val="000000" w:themeColor="text1"/>
          <w:szCs w:val="21"/>
        </w:rPr>
        <w:t>执行</w:t>
      </w:r>
      <w:r w:rsidR="0082000F" w:rsidRPr="000B7A8D">
        <w:rPr>
          <w:rFonts w:hint="eastAsia"/>
          <w:color w:val="000000" w:themeColor="text1"/>
          <w:szCs w:val="21"/>
        </w:rPr>
        <w:t>。</w:t>
      </w:r>
    </w:p>
    <w:p w:rsidR="0082000F" w:rsidRPr="000B7A8D" w:rsidRDefault="0082000F">
      <w:pPr>
        <w:spacing w:beforeLines="50" w:before="156" w:afterLines="50" w:after="156" w:line="400" w:lineRule="exact"/>
        <w:rPr>
          <w:rFonts w:eastAsia="黑体"/>
          <w:color w:val="000000" w:themeColor="text1"/>
          <w:kern w:val="0"/>
          <w:szCs w:val="22"/>
        </w:rPr>
      </w:pPr>
      <w:r w:rsidRPr="000B7A8D">
        <w:rPr>
          <w:rFonts w:eastAsia="黑体" w:hint="eastAsia"/>
          <w:color w:val="000000" w:themeColor="text1"/>
          <w:kern w:val="0"/>
          <w:szCs w:val="22"/>
        </w:rPr>
        <w:t xml:space="preserve">7.3  </w:t>
      </w:r>
      <w:r w:rsidRPr="000B7A8D">
        <w:rPr>
          <w:rFonts w:eastAsia="黑体" w:hint="eastAsia"/>
          <w:color w:val="000000" w:themeColor="text1"/>
          <w:kern w:val="0"/>
          <w:szCs w:val="22"/>
        </w:rPr>
        <w:t>抗压强度</w:t>
      </w:r>
    </w:p>
    <w:p w:rsidR="0082000F" w:rsidRPr="000B7A8D" w:rsidRDefault="0082000F">
      <w:pPr>
        <w:snapToGrid w:val="0"/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按</w:t>
      </w:r>
      <w:r w:rsidRPr="000B7A8D">
        <w:rPr>
          <w:rFonts w:hint="eastAsia"/>
          <w:color w:val="000000" w:themeColor="text1"/>
          <w:szCs w:val="21"/>
        </w:rPr>
        <w:t>JGJ/T 70</w:t>
      </w:r>
      <w:r w:rsidRPr="000B7A8D">
        <w:rPr>
          <w:rFonts w:hint="eastAsia"/>
          <w:color w:val="000000" w:themeColor="text1"/>
          <w:szCs w:val="21"/>
        </w:rPr>
        <w:t>的相关规定成型试块，然后试块带模放入恒温恒湿养护箱（</w:t>
      </w:r>
      <w:r w:rsidRPr="000B7A8D">
        <w:rPr>
          <w:rFonts w:hint="eastAsia"/>
          <w:color w:val="000000" w:themeColor="text1"/>
          <w:szCs w:val="21"/>
        </w:rPr>
        <w:t>20</w:t>
      </w:r>
      <w:r w:rsidRPr="000B7A8D">
        <w:rPr>
          <w:rFonts w:hint="eastAsia"/>
          <w:color w:val="000000" w:themeColor="text1"/>
          <w:szCs w:val="21"/>
        </w:rPr>
        <w:t>℃±</w:t>
      </w:r>
      <w:r w:rsidRPr="000B7A8D">
        <w:rPr>
          <w:rFonts w:hint="eastAsia"/>
          <w:color w:val="000000" w:themeColor="text1"/>
          <w:szCs w:val="21"/>
        </w:rPr>
        <w:t>1</w:t>
      </w:r>
      <w:r w:rsidRPr="000B7A8D">
        <w:rPr>
          <w:rFonts w:hint="eastAsia"/>
          <w:color w:val="000000" w:themeColor="text1"/>
          <w:szCs w:val="21"/>
        </w:rPr>
        <w:t>℃，相对湿度不低于</w:t>
      </w:r>
      <w:r w:rsidRPr="000B7A8D">
        <w:rPr>
          <w:rFonts w:hint="eastAsia"/>
          <w:color w:val="000000" w:themeColor="text1"/>
          <w:szCs w:val="21"/>
        </w:rPr>
        <w:t>90%</w:t>
      </w:r>
      <w:r w:rsidRPr="000B7A8D">
        <w:rPr>
          <w:rFonts w:hint="eastAsia"/>
          <w:color w:val="000000" w:themeColor="text1"/>
          <w:szCs w:val="21"/>
        </w:rPr>
        <w:t>）中静置至终凝后（</w:t>
      </w:r>
      <w:r w:rsidRPr="000B7A8D">
        <w:rPr>
          <w:rFonts w:hint="eastAsia"/>
          <w:color w:val="000000" w:themeColor="text1"/>
          <w:szCs w:val="21"/>
        </w:rPr>
        <w:t>24</w:t>
      </w:r>
      <w:r w:rsidRPr="000B7A8D">
        <w:rPr>
          <w:rFonts w:hint="eastAsia"/>
          <w:color w:val="000000" w:themeColor="text1"/>
          <w:szCs w:val="21"/>
        </w:rPr>
        <w:t>±</w:t>
      </w:r>
      <w:r w:rsidRPr="000B7A8D">
        <w:rPr>
          <w:rFonts w:hint="eastAsia"/>
          <w:color w:val="000000" w:themeColor="text1"/>
          <w:szCs w:val="21"/>
        </w:rPr>
        <w:t>2</w:t>
      </w:r>
      <w:r w:rsidRPr="000B7A8D">
        <w:rPr>
          <w:rFonts w:hint="eastAsia"/>
          <w:color w:val="000000" w:themeColor="text1"/>
          <w:szCs w:val="21"/>
        </w:rPr>
        <w:t>）</w:t>
      </w:r>
      <w:r w:rsidRPr="000B7A8D">
        <w:rPr>
          <w:rFonts w:hint="eastAsia"/>
          <w:color w:val="000000" w:themeColor="text1"/>
          <w:szCs w:val="21"/>
        </w:rPr>
        <w:t>h</w:t>
      </w:r>
      <w:r w:rsidRPr="000B7A8D">
        <w:rPr>
          <w:rFonts w:hint="eastAsia"/>
          <w:color w:val="000000" w:themeColor="text1"/>
          <w:szCs w:val="21"/>
        </w:rPr>
        <w:t>后拆模，将试块立即放入</w:t>
      </w:r>
      <w:r w:rsidRPr="000B7A8D">
        <w:rPr>
          <w:rFonts w:hint="eastAsia"/>
          <w:color w:val="000000" w:themeColor="text1"/>
          <w:szCs w:val="21"/>
        </w:rPr>
        <w:t>20</w:t>
      </w:r>
      <w:r w:rsidRPr="000B7A8D">
        <w:rPr>
          <w:rFonts w:hint="eastAsia"/>
          <w:color w:val="000000" w:themeColor="text1"/>
          <w:szCs w:val="21"/>
        </w:rPr>
        <w:t>℃±</w:t>
      </w:r>
      <w:r w:rsidRPr="000B7A8D">
        <w:rPr>
          <w:rFonts w:hint="eastAsia"/>
          <w:color w:val="000000" w:themeColor="text1"/>
          <w:szCs w:val="21"/>
        </w:rPr>
        <w:t>1</w:t>
      </w:r>
      <w:r w:rsidRPr="000B7A8D">
        <w:rPr>
          <w:rFonts w:hint="eastAsia"/>
          <w:color w:val="000000" w:themeColor="text1"/>
          <w:szCs w:val="21"/>
        </w:rPr>
        <w:t>℃水中养护至规定龄期，按</w:t>
      </w:r>
      <w:r w:rsidRPr="000B7A8D">
        <w:rPr>
          <w:rFonts w:hint="eastAsia"/>
          <w:color w:val="000000" w:themeColor="text1"/>
          <w:szCs w:val="21"/>
        </w:rPr>
        <w:t>JGJ/T 70</w:t>
      </w:r>
      <w:r w:rsidRPr="000B7A8D">
        <w:rPr>
          <w:rFonts w:hint="eastAsia"/>
          <w:color w:val="000000" w:themeColor="text1"/>
          <w:szCs w:val="21"/>
        </w:rPr>
        <w:t>的相关规定检测</w:t>
      </w:r>
      <w:r w:rsidRPr="000B7A8D">
        <w:rPr>
          <w:rFonts w:hint="eastAsia"/>
          <w:color w:val="000000" w:themeColor="text1"/>
          <w:szCs w:val="21"/>
        </w:rPr>
        <w:t>7d</w:t>
      </w:r>
      <w:r w:rsidRPr="000B7A8D">
        <w:rPr>
          <w:rFonts w:hint="eastAsia"/>
          <w:color w:val="000000" w:themeColor="text1"/>
          <w:szCs w:val="21"/>
        </w:rPr>
        <w:t>和</w:t>
      </w:r>
      <w:r w:rsidRPr="000B7A8D">
        <w:rPr>
          <w:rFonts w:hint="eastAsia"/>
          <w:color w:val="000000" w:themeColor="text1"/>
          <w:szCs w:val="21"/>
        </w:rPr>
        <w:t>28d</w:t>
      </w:r>
      <w:r w:rsidRPr="000B7A8D">
        <w:rPr>
          <w:rFonts w:hint="eastAsia"/>
          <w:color w:val="000000" w:themeColor="text1"/>
          <w:szCs w:val="21"/>
        </w:rPr>
        <w:t>的立方体抗压强度。</w:t>
      </w:r>
    </w:p>
    <w:p w:rsidR="0082000F" w:rsidRPr="000B7A8D" w:rsidRDefault="0082000F">
      <w:pPr>
        <w:pStyle w:val="1"/>
        <w:rPr>
          <w:color w:val="000000" w:themeColor="text1"/>
          <w:sz w:val="21"/>
          <w:szCs w:val="18"/>
        </w:rPr>
      </w:pPr>
      <w:bookmarkStart w:id="11" w:name="_Toc12780"/>
      <w:r w:rsidRPr="000B7A8D">
        <w:rPr>
          <w:rFonts w:hint="eastAsia"/>
          <w:color w:val="000000" w:themeColor="text1"/>
          <w:sz w:val="21"/>
          <w:szCs w:val="18"/>
        </w:rPr>
        <w:t>8</w:t>
      </w:r>
      <w:r w:rsidRPr="000B7A8D">
        <w:rPr>
          <w:color w:val="000000" w:themeColor="text1"/>
          <w:sz w:val="21"/>
          <w:szCs w:val="18"/>
        </w:rPr>
        <w:t xml:space="preserve">  </w:t>
      </w:r>
      <w:r w:rsidRPr="000B7A8D">
        <w:rPr>
          <w:color w:val="000000" w:themeColor="text1"/>
          <w:sz w:val="21"/>
          <w:szCs w:val="18"/>
        </w:rPr>
        <w:t>检验规则</w:t>
      </w:r>
      <w:bookmarkEnd w:id="11"/>
    </w:p>
    <w:p w:rsidR="0082000F" w:rsidRPr="000B7A8D" w:rsidRDefault="0082000F">
      <w:pPr>
        <w:spacing w:beforeLines="50" w:before="156" w:afterLines="50" w:after="156" w:line="400" w:lineRule="exact"/>
        <w:rPr>
          <w:rFonts w:eastAsia="黑体"/>
          <w:color w:val="000000" w:themeColor="text1"/>
          <w:kern w:val="0"/>
          <w:szCs w:val="22"/>
        </w:rPr>
      </w:pPr>
      <w:r w:rsidRPr="000B7A8D">
        <w:rPr>
          <w:rFonts w:eastAsia="黑体" w:hint="eastAsia"/>
          <w:color w:val="000000" w:themeColor="text1"/>
          <w:kern w:val="0"/>
          <w:szCs w:val="22"/>
        </w:rPr>
        <w:t xml:space="preserve">8.1  </w:t>
      </w:r>
      <w:r w:rsidRPr="000B7A8D">
        <w:rPr>
          <w:rFonts w:eastAsia="黑体" w:hint="eastAsia"/>
          <w:color w:val="000000" w:themeColor="text1"/>
          <w:kern w:val="0"/>
          <w:szCs w:val="22"/>
        </w:rPr>
        <w:t>检验项目</w:t>
      </w:r>
    </w:p>
    <w:p w:rsidR="0082000F" w:rsidRPr="000B7A8D" w:rsidRDefault="0082000F">
      <w:pPr>
        <w:snapToGrid w:val="0"/>
        <w:spacing w:line="400" w:lineRule="exact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8.1</w:t>
      </w:r>
      <w:r w:rsidRPr="000B7A8D">
        <w:rPr>
          <w:color w:val="000000" w:themeColor="text1"/>
          <w:szCs w:val="21"/>
        </w:rPr>
        <w:t xml:space="preserve">.1 </w:t>
      </w:r>
      <w:r w:rsidRPr="000B7A8D">
        <w:rPr>
          <w:rFonts w:hint="eastAsia"/>
          <w:color w:val="000000" w:themeColor="text1"/>
          <w:szCs w:val="21"/>
        </w:rPr>
        <w:t xml:space="preserve"> </w:t>
      </w:r>
      <w:r w:rsidRPr="000B7A8D">
        <w:rPr>
          <w:rFonts w:hint="eastAsia"/>
          <w:color w:val="000000" w:themeColor="text1"/>
          <w:szCs w:val="21"/>
        </w:rPr>
        <w:t>胶结料浆</w:t>
      </w:r>
      <w:r w:rsidRPr="000B7A8D">
        <w:rPr>
          <w:color w:val="000000" w:themeColor="text1"/>
          <w:szCs w:val="21"/>
        </w:rPr>
        <w:t>产品检验分为出厂检验和型式</w:t>
      </w:r>
      <w:r w:rsidRPr="000B7A8D">
        <w:rPr>
          <w:rFonts w:hint="eastAsia"/>
          <w:color w:val="000000" w:themeColor="text1"/>
          <w:szCs w:val="21"/>
        </w:rPr>
        <w:t>试</w:t>
      </w:r>
      <w:r w:rsidRPr="000B7A8D">
        <w:rPr>
          <w:color w:val="000000" w:themeColor="text1"/>
          <w:szCs w:val="21"/>
        </w:rPr>
        <w:t>验</w:t>
      </w:r>
      <w:r w:rsidRPr="000B7A8D">
        <w:rPr>
          <w:rFonts w:hint="eastAsia"/>
          <w:color w:val="000000" w:themeColor="text1"/>
          <w:szCs w:val="21"/>
        </w:rPr>
        <w:t>，出厂检验即为交货检验。</w:t>
      </w:r>
    </w:p>
    <w:p w:rsidR="0082000F" w:rsidRPr="000B7A8D" w:rsidRDefault="0082000F">
      <w:pPr>
        <w:snapToGrid w:val="0"/>
        <w:spacing w:line="400" w:lineRule="exact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8.1</w:t>
      </w:r>
      <w:r w:rsidRPr="000B7A8D">
        <w:rPr>
          <w:color w:val="000000" w:themeColor="text1"/>
          <w:szCs w:val="21"/>
        </w:rPr>
        <w:t xml:space="preserve">.2 </w:t>
      </w:r>
      <w:r w:rsidRPr="000B7A8D">
        <w:rPr>
          <w:rFonts w:hint="eastAsia"/>
          <w:color w:val="000000" w:themeColor="text1"/>
          <w:szCs w:val="21"/>
        </w:rPr>
        <w:t xml:space="preserve"> </w:t>
      </w:r>
      <w:r w:rsidRPr="000B7A8D">
        <w:rPr>
          <w:rFonts w:hint="eastAsia"/>
          <w:color w:val="000000" w:themeColor="text1"/>
          <w:szCs w:val="21"/>
        </w:rPr>
        <w:t>出厂检验项目：表</w:t>
      </w:r>
      <w:r w:rsidRPr="000B7A8D">
        <w:rPr>
          <w:rFonts w:hint="eastAsia"/>
          <w:color w:val="000000" w:themeColor="text1"/>
          <w:szCs w:val="21"/>
        </w:rPr>
        <w:t>1</w:t>
      </w:r>
      <w:r w:rsidRPr="000B7A8D">
        <w:rPr>
          <w:rFonts w:hint="eastAsia"/>
          <w:color w:val="000000" w:themeColor="text1"/>
          <w:szCs w:val="21"/>
        </w:rPr>
        <w:t>所列全部项目。</w:t>
      </w:r>
    </w:p>
    <w:p w:rsidR="0082000F" w:rsidRPr="000B7A8D" w:rsidRDefault="0082000F">
      <w:pPr>
        <w:snapToGrid w:val="0"/>
        <w:spacing w:line="400" w:lineRule="exact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 xml:space="preserve">8.1.3  </w:t>
      </w:r>
      <w:r w:rsidRPr="000B7A8D">
        <w:rPr>
          <w:color w:val="000000" w:themeColor="text1"/>
          <w:szCs w:val="21"/>
        </w:rPr>
        <w:t>型式</w:t>
      </w:r>
      <w:r w:rsidRPr="000B7A8D">
        <w:rPr>
          <w:rFonts w:hint="eastAsia"/>
          <w:color w:val="000000" w:themeColor="text1"/>
          <w:szCs w:val="21"/>
        </w:rPr>
        <w:t>检验项目：表</w:t>
      </w:r>
      <w:r w:rsidRPr="000B7A8D">
        <w:rPr>
          <w:rFonts w:hint="eastAsia"/>
          <w:color w:val="000000" w:themeColor="text1"/>
          <w:szCs w:val="21"/>
        </w:rPr>
        <w:t>1</w:t>
      </w:r>
      <w:r w:rsidRPr="000B7A8D">
        <w:rPr>
          <w:rFonts w:hint="eastAsia"/>
          <w:color w:val="000000" w:themeColor="text1"/>
          <w:szCs w:val="21"/>
        </w:rPr>
        <w:t>所列全部项目。</w:t>
      </w:r>
    </w:p>
    <w:p w:rsidR="0082000F" w:rsidRPr="000B7A8D" w:rsidRDefault="0082000F">
      <w:pPr>
        <w:spacing w:beforeLines="50" w:before="156" w:afterLines="50" w:after="156" w:line="400" w:lineRule="exact"/>
        <w:rPr>
          <w:rFonts w:eastAsia="黑体"/>
          <w:color w:val="000000" w:themeColor="text1"/>
          <w:kern w:val="0"/>
          <w:szCs w:val="22"/>
        </w:rPr>
      </w:pPr>
      <w:r w:rsidRPr="000B7A8D">
        <w:rPr>
          <w:rFonts w:eastAsia="黑体" w:hint="eastAsia"/>
          <w:color w:val="000000" w:themeColor="text1"/>
          <w:kern w:val="0"/>
          <w:szCs w:val="22"/>
        </w:rPr>
        <w:t>8</w:t>
      </w:r>
      <w:r w:rsidRPr="000B7A8D">
        <w:rPr>
          <w:rFonts w:eastAsia="黑体"/>
          <w:color w:val="000000" w:themeColor="text1"/>
          <w:kern w:val="0"/>
          <w:szCs w:val="22"/>
        </w:rPr>
        <w:t>.</w:t>
      </w:r>
      <w:r w:rsidRPr="000B7A8D">
        <w:rPr>
          <w:rFonts w:eastAsia="黑体" w:hint="eastAsia"/>
          <w:color w:val="000000" w:themeColor="text1"/>
          <w:kern w:val="0"/>
          <w:szCs w:val="22"/>
        </w:rPr>
        <w:t>2</w:t>
      </w:r>
      <w:r w:rsidRPr="000B7A8D">
        <w:rPr>
          <w:rFonts w:eastAsia="黑体"/>
          <w:color w:val="000000" w:themeColor="text1"/>
          <w:kern w:val="0"/>
          <w:szCs w:val="22"/>
        </w:rPr>
        <w:t xml:space="preserve">  </w:t>
      </w:r>
      <w:r w:rsidRPr="000B7A8D">
        <w:rPr>
          <w:rFonts w:eastAsia="黑体"/>
          <w:color w:val="000000" w:themeColor="text1"/>
          <w:kern w:val="0"/>
          <w:szCs w:val="22"/>
        </w:rPr>
        <w:t>取样</w:t>
      </w:r>
    </w:p>
    <w:p w:rsidR="0082000F" w:rsidRPr="000B7A8D" w:rsidRDefault="0082000F">
      <w:pPr>
        <w:snapToGrid w:val="0"/>
        <w:spacing w:line="400" w:lineRule="exact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8</w:t>
      </w:r>
      <w:r w:rsidRPr="000B7A8D">
        <w:rPr>
          <w:color w:val="000000" w:themeColor="text1"/>
          <w:szCs w:val="21"/>
        </w:rPr>
        <w:t>.</w:t>
      </w:r>
      <w:r w:rsidRPr="000B7A8D">
        <w:rPr>
          <w:rFonts w:hint="eastAsia"/>
          <w:color w:val="000000" w:themeColor="text1"/>
          <w:szCs w:val="21"/>
        </w:rPr>
        <w:t>2</w:t>
      </w:r>
      <w:r w:rsidRPr="000B7A8D">
        <w:rPr>
          <w:color w:val="000000" w:themeColor="text1"/>
          <w:szCs w:val="21"/>
        </w:rPr>
        <w:t xml:space="preserve">.1  </w:t>
      </w:r>
      <w:r w:rsidRPr="000B7A8D">
        <w:rPr>
          <w:color w:val="000000" w:themeColor="text1"/>
          <w:szCs w:val="21"/>
        </w:rPr>
        <w:t>取样的容器应洁净、干燥、无污染，取样前容器应用待采样品冲洗</w:t>
      </w:r>
      <w:r w:rsidRPr="000B7A8D">
        <w:rPr>
          <w:rFonts w:hint="eastAsia"/>
          <w:color w:val="000000" w:themeColor="text1"/>
          <w:szCs w:val="21"/>
        </w:rPr>
        <w:t>不少于</w:t>
      </w:r>
      <w:r w:rsidRPr="000B7A8D">
        <w:rPr>
          <w:color w:val="000000" w:themeColor="text1"/>
          <w:szCs w:val="21"/>
        </w:rPr>
        <w:t>3</w:t>
      </w:r>
      <w:r w:rsidRPr="000B7A8D">
        <w:rPr>
          <w:color w:val="000000" w:themeColor="text1"/>
          <w:szCs w:val="21"/>
        </w:rPr>
        <w:t>次。</w:t>
      </w:r>
    </w:p>
    <w:p w:rsidR="0082000F" w:rsidRPr="000B7A8D" w:rsidRDefault="0082000F">
      <w:pPr>
        <w:snapToGrid w:val="0"/>
        <w:spacing w:line="400" w:lineRule="exact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8</w:t>
      </w:r>
      <w:r w:rsidRPr="000B7A8D">
        <w:rPr>
          <w:color w:val="000000" w:themeColor="text1"/>
          <w:szCs w:val="21"/>
        </w:rPr>
        <w:t>.</w:t>
      </w:r>
      <w:r w:rsidRPr="000B7A8D">
        <w:rPr>
          <w:rFonts w:hint="eastAsia"/>
          <w:color w:val="000000" w:themeColor="text1"/>
          <w:szCs w:val="21"/>
        </w:rPr>
        <w:t>2</w:t>
      </w:r>
      <w:r w:rsidRPr="000B7A8D">
        <w:rPr>
          <w:color w:val="000000" w:themeColor="text1"/>
          <w:szCs w:val="21"/>
        </w:rPr>
        <w:t xml:space="preserve">.2  </w:t>
      </w:r>
      <w:r w:rsidRPr="000B7A8D">
        <w:rPr>
          <w:rFonts w:hint="eastAsia"/>
          <w:color w:val="000000" w:themeColor="text1"/>
          <w:szCs w:val="21"/>
        </w:rPr>
        <w:t>待检测的胶结料浆</w:t>
      </w:r>
      <w:r w:rsidRPr="000B7A8D">
        <w:rPr>
          <w:color w:val="000000" w:themeColor="text1"/>
          <w:szCs w:val="21"/>
        </w:rPr>
        <w:t>，应在</w:t>
      </w:r>
      <w:r w:rsidRPr="000B7A8D">
        <w:rPr>
          <w:rFonts w:hint="eastAsia"/>
          <w:color w:val="000000" w:themeColor="text1"/>
          <w:szCs w:val="21"/>
        </w:rPr>
        <w:t>均化</w:t>
      </w:r>
      <w:r w:rsidRPr="000B7A8D">
        <w:rPr>
          <w:color w:val="000000" w:themeColor="text1"/>
          <w:szCs w:val="21"/>
        </w:rPr>
        <w:t>桶中</w:t>
      </w:r>
      <w:r w:rsidRPr="000B7A8D">
        <w:rPr>
          <w:rFonts w:hint="eastAsia"/>
          <w:color w:val="000000" w:themeColor="text1"/>
          <w:szCs w:val="21"/>
        </w:rPr>
        <w:t>距</w:t>
      </w:r>
      <w:r w:rsidRPr="000B7A8D">
        <w:rPr>
          <w:color w:val="000000" w:themeColor="text1"/>
          <w:szCs w:val="21"/>
        </w:rPr>
        <w:t>液面不低于</w:t>
      </w:r>
      <w:r w:rsidRPr="000B7A8D">
        <w:rPr>
          <w:color w:val="000000" w:themeColor="text1"/>
          <w:szCs w:val="21"/>
        </w:rPr>
        <w:t>100mm</w:t>
      </w:r>
      <w:r w:rsidRPr="000B7A8D">
        <w:rPr>
          <w:color w:val="000000" w:themeColor="text1"/>
          <w:szCs w:val="21"/>
        </w:rPr>
        <w:t>处</w:t>
      </w:r>
      <w:r w:rsidRPr="000B7A8D">
        <w:rPr>
          <w:rFonts w:hint="eastAsia"/>
          <w:color w:val="000000" w:themeColor="text1"/>
          <w:szCs w:val="21"/>
        </w:rPr>
        <w:t>取样，</w:t>
      </w:r>
      <w:r w:rsidRPr="000B7A8D">
        <w:rPr>
          <w:color w:val="000000" w:themeColor="text1"/>
          <w:szCs w:val="21"/>
        </w:rPr>
        <w:t>试验取样的总量不宜少于试验用量的</w:t>
      </w:r>
      <w:r w:rsidRPr="000B7A8D">
        <w:rPr>
          <w:color w:val="000000" w:themeColor="text1"/>
          <w:szCs w:val="21"/>
        </w:rPr>
        <w:t>3</w:t>
      </w:r>
      <w:r w:rsidRPr="000B7A8D">
        <w:rPr>
          <w:color w:val="000000" w:themeColor="text1"/>
          <w:szCs w:val="21"/>
        </w:rPr>
        <w:t>倍。</w:t>
      </w:r>
    </w:p>
    <w:p w:rsidR="0082000F" w:rsidRPr="000B7A8D" w:rsidRDefault="0082000F">
      <w:pPr>
        <w:snapToGrid w:val="0"/>
        <w:spacing w:line="400" w:lineRule="exact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8</w:t>
      </w:r>
      <w:r w:rsidRPr="000B7A8D">
        <w:rPr>
          <w:color w:val="000000" w:themeColor="text1"/>
          <w:szCs w:val="21"/>
        </w:rPr>
        <w:t>.</w:t>
      </w:r>
      <w:r w:rsidRPr="000B7A8D">
        <w:rPr>
          <w:rFonts w:hint="eastAsia"/>
          <w:color w:val="000000" w:themeColor="text1"/>
          <w:szCs w:val="21"/>
        </w:rPr>
        <w:t>2</w:t>
      </w:r>
      <w:r w:rsidRPr="000B7A8D">
        <w:rPr>
          <w:color w:val="000000" w:themeColor="text1"/>
          <w:szCs w:val="21"/>
        </w:rPr>
        <w:t xml:space="preserve">.3  </w:t>
      </w:r>
      <w:r w:rsidRPr="000B7A8D">
        <w:rPr>
          <w:rFonts w:hint="eastAsia"/>
          <w:color w:val="000000" w:themeColor="text1"/>
          <w:szCs w:val="21"/>
        </w:rPr>
        <w:t>出厂检验的试样，以连续生产</w:t>
      </w:r>
      <w:r w:rsidRPr="000B7A8D">
        <w:rPr>
          <w:rFonts w:hint="eastAsia"/>
          <w:color w:val="000000" w:themeColor="text1"/>
          <w:szCs w:val="21"/>
        </w:rPr>
        <w:t>1000t</w:t>
      </w:r>
      <w:r w:rsidRPr="000B7A8D">
        <w:rPr>
          <w:rFonts w:hint="eastAsia"/>
          <w:color w:val="000000" w:themeColor="text1"/>
          <w:szCs w:val="21"/>
        </w:rPr>
        <w:t>为一检验批次；当天不足</w:t>
      </w:r>
      <w:r w:rsidRPr="000B7A8D">
        <w:rPr>
          <w:rFonts w:hint="eastAsia"/>
          <w:color w:val="000000" w:themeColor="text1"/>
          <w:szCs w:val="21"/>
        </w:rPr>
        <w:t>1000t</w:t>
      </w:r>
      <w:r w:rsidRPr="000B7A8D">
        <w:rPr>
          <w:rFonts w:hint="eastAsia"/>
          <w:color w:val="000000" w:themeColor="text1"/>
          <w:szCs w:val="21"/>
        </w:rPr>
        <w:t>时，仍作为一个检验批次</w:t>
      </w:r>
      <w:r w:rsidRPr="000B7A8D">
        <w:rPr>
          <w:color w:val="000000" w:themeColor="text1"/>
          <w:szCs w:val="21"/>
        </w:rPr>
        <w:t>。</w:t>
      </w:r>
    </w:p>
    <w:p w:rsidR="0082000F" w:rsidRPr="000B7A8D" w:rsidRDefault="0082000F">
      <w:pPr>
        <w:snapToGrid w:val="0"/>
        <w:spacing w:line="400" w:lineRule="exact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8</w:t>
      </w:r>
      <w:r w:rsidRPr="000B7A8D">
        <w:rPr>
          <w:color w:val="000000" w:themeColor="text1"/>
          <w:szCs w:val="21"/>
        </w:rPr>
        <w:t>.</w:t>
      </w:r>
      <w:r w:rsidRPr="000B7A8D">
        <w:rPr>
          <w:rFonts w:hint="eastAsia"/>
          <w:color w:val="000000" w:themeColor="text1"/>
          <w:szCs w:val="21"/>
        </w:rPr>
        <w:t>2</w:t>
      </w:r>
      <w:r w:rsidRPr="000B7A8D">
        <w:rPr>
          <w:color w:val="000000" w:themeColor="text1"/>
          <w:szCs w:val="21"/>
        </w:rPr>
        <w:t>.</w:t>
      </w:r>
      <w:r w:rsidRPr="000B7A8D">
        <w:rPr>
          <w:rFonts w:hint="eastAsia"/>
          <w:color w:val="000000" w:themeColor="text1"/>
          <w:szCs w:val="21"/>
        </w:rPr>
        <w:t>4</w:t>
      </w:r>
      <w:r w:rsidRPr="000B7A8D">
        <w:rPr>
          <w:color w:val="000000" w:themeColor="text1"/>
          <w:szCs w:val="21"/>
        </w:rPr>
        <w:t xml:space="preserve">  </w:t>
      </w:r>
      <w:r w:rsidRPr="000B7A8D">
        <w:rPr>
          <w:rFonts w:hint="eastAsia"/>
          <w:color w:val="000000" w:themeColor="text1"/>
          <w:szCs w:val="21"/>
        </w:rPr>
        <w:t>胶结料浆的检测，应在试样取回</w:t>
      </w:r>
      <w:r w:rsidRPr="000B7A8D">
        <w:rPr>
          <w:rFonts w:hint="eastAsia"/>
          <w:color w:val="000000" w:themeColor="text1"/>
          <w:szCs w:val="21"/>
        </w:rPr>
        <w:t>30</w:t>
      </w:r>
      <w:r w:rsidR="00B15DB7" w:rsidRPr="000B7A8D">
        <w:rPr>
          <w:color w:val="000000" w:themeColor="text1"/>
          <w:szCs w:val="21"/>
        </w:rPr>
        <w:t> </w:t>
      </w:r>
      <w:r w:rsidRPr="000B7A8D">
        <w:rPr>
          <w:rFonts w:hint="eastAsia"/>
          <w:color w:val="000000" w:themeColor="text1"/>
          <w:szCs w:val="21"/>
        </w:rPr>
        <w:t>min</w:t>
      </w:r>
      <w:r w:rsidRPr="000B7A8D">
        <w:rPr>
          <w:rFonts w:hint="eastAsia"/>
          <w:color w:val="000000" w:themeColor="text1"/>
          <w:szCs w:val="21"/>
        </w:rPr>
        <w:t>内进行。</w:t>
      </w:r>
    </w:p>
    <w:p w:rsidR="008769D0" w:rsidRPr="000B7A8D" w:rsidRDefault="008769D0">
      <w:pPr>
        <w:spacing w:beforeLines="50" w:before="156" w:afterLines="50" w:after="156" w:line="400" w:lineRule="exact"/>
        <w:rPr>
          <w:rFonts w:eastAsia="黑体"/>
          <w:color w:val="000000" w:themeColor="text1"/>
          <w:kern w:val="0"/>
          <w:szCs w:val="22"/>
        </w:rPr>
      </w:pPr>
    </w:p>
    <w:p w:rsidR="0082000F" w:rsidRPr="000B7A8D" w:rsidRDefault="0082000F">
      <w:pPr>
        <w:spacing w:beforeLines="50" w:before="156" w:afterLines="50" w:after="156" w:line="400" w:lineRule="exact"/>
        <w:rPr>
          <w:rFonts w:eastAsia="黑体"/>
          <w:color w:val="000000" w:themeColor="text1"/>
          <w:kern w:val="0"/>
          <w:szCs w:val="22"/>
        </w:rPr>
      </w:pPr>
      <w:r w:rsidRPr="000B7A8D">
        <w:rPr>
          <w:rFonts w:eastAsia="黑体" w:hint="eastAsia"/>
          <w:color w:val="000000" w:themeColor="text1"/>
          <w:kern w:val="0"/>
          <w:szCs w:val="22"/>
        </w:rPr>
        <w:lastRenderedPageBreak/>
        <w:t xml:space="preserve">8.3  </w:t>
      </w:r>
      <w:r w:rsidRPr="000B7A8D">
        <w:rPr>
          <w:rFonts w:eastAsia="黑体" w:hint="eastAsia"/>
          <w:color w:val="000000" w:themeColor="text1"/>
          <w:kern w:val="0"/>
          <w:szCs w:val="22"/>
        </w:rPr>
        <w:t>检验要求</w:t>
      </w:r>
    </w:p>
    <w:p w:rsidR="0082000F" w:rsidRPr="000B7A8D" w:rsidRDefault="0082000F">
      <w:pPr>
        <w:snapToGrid w:val="0"/>
        <w:spacing w:line="400" w:lineRule="exact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8.3</w:t>
      </w:r>
      <w:r w:rsidRPr="000B7A8D">
        <w:rPr>
          <w:color w:val="000000" w:themeColor="text1"/>
          <w:szCs w:val="21"/>
        </w:rPr>
        <w:t>.</w:t>
      </w:r>
      <w:r w:rsidRPr="000B7A8D">
        <w:rPr>
          <w:rFonts w:hint="eastAsia"/>
          <w:color w:val="000000" w:themeColor="text1"/>
          <w:szCs w:val="21"/>
        </w:rPr>
        <w:t>1</w:t>
      </w:r>
      <w:r w:rsidRPr="000B7A8D">
        <w:rPr>
          <w:color w:val="000000" w:themeColor="text1"/>
          <w:szCs w:val="21"/>
        </w:rPr>
        <w:t xml:space="preserve">  </w:t>
      </w:r>
      <w:r w:rsidRPr="000B7A8D">
        <w:rPr>
          <w:rFonts w:hint="eastAsia"/>
          <w:color w:val="000000" w:themeColor="text1"/>
          <w:szCs w:val="21"/>
        </w:rPr>
        <w:t>出厂</w:t>
      </w:r>
      <w:r w:rsidRPr="000B7A8D">
        <w:rPr>
          <w:color w:val="000000" w:themeColor="text1"/>
          <w:szCs w:val="21"/>
        </w:rPr>
        <w:t>检验</w:t>
      </w:r>
      <w:r w:rsidRPr="000B7A8D">
        <w:rPr>
          <w:rFonts w:hint="eastAsia"/>
          <w:color w:val="000000" w:themeColor="text1"/>
          <w:szCs w:val="21"/>
        </w:rPr>
        <w:t>（交货检验）</w:t>
      </w:r>
      <w:r w:rsidR="00916094" w:rsidRPr="000B7A8D">
        <w:rPr>
          <w:color w:val="000000" w:themeColor="text1"/>
          <w:szCs w:val="21"/>
        </w:rPr>
        <w:t>应符合下列规定</w:t>
      </w:r>
      <w:r w:rsidRPr="000B7A8D">
        <w:rPr>
          <w:color w:val="000000" w:themeColor="text1"/>
          <w:szCs w:val="21"/>
        </w:rPr>
        <w:t>：</w:t>
      </w:r>
    </w:p>
    <w:p w:rsidR="0082000F" w:rsidRPr="000B7A8D" w:rsidRDefault="0082000F">
      <w:pPr>
        <w:snapToGrid w:val="0"/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a</w:t>
      </w:r>
      <w:r w:rsidRPr="000B7A8D">
        <w:rPr>
          <w:rFonts w:hint="eastAsia"/>
          <w:color w:val="000000" w:themeColor="text1"/>
          <w:szCs w:val="21"/>
        </w:rPr>
        <w:t>）胶结料浆出厂</w:t>
      </w:r>
      <w:r w:rsidRPr="000B7A8D">
        <w:rPr>
          <w:color w:val="000000" w:themeColor="text1"/>
          <w:szCs w:val="21"/>
        </w:rPr>
        <w:t>检验的取样</w:t>
      </w:r>
      <w:r w:rsidRPr="000B7A8D">
        <w:rPr>
          <w:rFonts w:hint="eastAsia"/>
          <w:color w:val="000000" w:themeColor="text1"/>
          <w:szCs w:val="21"/>
        </w:rPr>
        <w:t>及</w:t>
      </w:r>
      <w:r w:rsidRPr="000B7A8D">
        <w:rPr>
          <w:color w:val="000000" w:themeColor="text1"/>
          <w:szCs w:val="21"/>
        </w:rPr>
        <w:t>试验工作应</w:t>
      </w:r>
      <w:r w:rsidRPr="000B7A8D">
        <w:rPr>
          <w:rFonts w:hint="eastAsia"/>
          <w:color w:val="000000" w:themeColor="text1"/>
          <w:szCs w:val="21"/>
        </w:rPr>
        <w:t>由供</w:t>
      </w:r>
      <w:r w:rsidRPr="000B7A8D">
        <w:rPr>
          <w:color w:val="000000" w:themeColor="text1"/>
          <w:szCs w:val="21"/>
        </w:rPr>
        <w:t>需</w:t>
      </w:r>
      <w:r w:rsidRPr="000B7A8D">
        <w:rPr>
          <w:rFonts w:hint="eastAsia"/>
          <w:color w:val="000000" w:themeColor="text1"/>
          <w:szCs w:val="21"/>
        </w:rPr>
        <w:t>双</w:t>
      </w:r>
      <w:r w:rsidRPr="000B7A8D">
        <w:rPr>
          <w:color w:val="000000" w:themeColor="text1"/>
          <w:szCs w:val="21"/>
        </w:rPr>
        <w:t>方承担。当需方不具备试验条件时，</w:t>
      </w:r>
      <w:r w:rsidRPr="000B7A8D">
        <w:rPr>
          <w:rFonts w:hint="eastAsia"/>
          <w:color w:val="000000" w:themeColor="text1"/>
          <w:szCs w:val="21"/>
        </w:rPr>
        <w:t>可委托供方</w:t>
      </w:r>
      <w:r w:rsidRPr="000B7A8D">
        <w:rPr>
          <w:color w:val="000000" w:themeColor="text1"/>
          <w:szCs w:val="21"/>
        </w:rPr>
        <w:t>承担，并应在合同中予以说明</w:t>
      </w:r>
      <w:r w:rsidRPr="000B7A8D">
        <w:rPr>
          <w:rFonts w:hint="eastAsia"/>
          <w:color w:val="000000" w:themeColor="text1"/>
          <w:szCs w:val="21"/>
        </w:rPr>
        <w:t>；</w:t>
      </w:r>
    </w:p>
    <w:p w:rsidR="0082000F" w:rsidRPr="000B7A8D" w:rsidRDefault="0082000F">
      <w:pPr>
        <w:snapToGrid w:val="0"/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b</w:t>
      </w:r>
      <w:r w:rsidRPr="000B7A8D">
        <w:rPr>
          <w:rFonts w:hint="eastAsia"/>
          <w:color w:val="000000" w:themeColor="text1"/>
          <w:szCs w:val="21"/>
        </w:rPr>
        <w:t>）</w:t>
      </w:r>
      <w:r w:rsidRPr="000B7A8D">
        <w:rPr>
          <w:color w:val="000000" w:themeColor="text1"/>
          <w:szCs w:val="21"/>
        </w:rPr>
        <w:t>交货检验的结果</w:t>
      </w:r>
      <w:r w:rsidRPr="000B7A8D">
        <w:rPr>
          <w:rFonts w:hint="eastAsia"/>
          <w:color w:val="000000" w:themeColor="text1"/>
          <w:szCs w:val="21"/>
        </w:rPr>
        <w:t>除</w:t>
      </w:r>
      <w:r w:rsidRPr="000B7A8D">
        <w:rPr>
          <w:rFonts w:hint="eastAsia"/>
          <w:color w:val="000000" w:themeColor="text1"/>
          <w:szCs w:val="21"/>
        </w:rPr>
        <w:t>28d</w:t>
      </w:r>
      <w:r w:rsidRPr="000B7A8D">
        <w:rPr>
          <w:rFonts w:hint="eastAsia"/>
          <w:color w:val="000000" w:themeColor="text1"/>
          <w:szCs w:val="21"/>
        </w:rPr>
        <w:t>强度外，</w:t>
      </w:r>
      <w:r w:rsidRPr="000B7A8D">
        <w:rPr>
          <w:color w:val="000000" w:themeColor="text1"/>
          <w:szCs w:val="21"/>
        </w:rPr>
        <w:t>应在</w:t>
      </w:r>
      <w:r w:rsidRPr="000B7A8D">
        <w:rPr>
          <w:rFonts w:hint="eastAsia"/>
          <w:color w:val="000000" w:themeColor="text1"/>
          <w:szCs w:val="21"/>
        </w:rPr>
        <w:t>产品出厂</w:t>
      </w:r>
      <w:r w:rsidRPr="000B7A8D">
        <w:rPr>
          <w:color w:val="000000" w:themeColor="text1"/>
          <w:szCs w:val="21"/>
        </w:rPr>
        <w:t>后</w:t>
      </w:r>
      <w:r w:rsidRPr="000B7A8D">
        <w:rPr>
          <w:rFonts w:hint="eastAsia"/>
          <w:color w:val="000000" w:themeColor="text1"/>
          <w:szCs w:val="21"/>
        </w:rPr>
        <w:t>10</w:t>
      </w:r>
      <w:r w:rsidRPr="000B7A8D">
        <w:rPr>
          <w:color w:val="000000" w:themeColor="text1"/>
          <w:szCs w:val="21"/>
        </w:rPr>
        <w:t>d</w:t>
      </w:r>
      <w:r w:rsidRPr="000B7A8D">
        <w:rPr>
          <w:color w:val="000000" w:themeColor="text1"/>
          <w:szCs w:val="21"/>
        </w:rPr>
        <w:t>内通知</w:t>
      </w:r>
      <w:r w:rsidRPr="000B7A8D">
        <w:rPr>
          <w:rFonts w:hint="eastAsia"/>
          <w:color w:val="000000" w:themeColor="text1"/>
          <w:szCs w:val="21"/>
        </w:rPr>
        <w:t>需方，</w:t>
      </w:r>
      <w:r w:rsidRPr="000B7A8D">
        <w:rPr>
          <w:rFonts w:hint="eastAsia"/>
          <w:color w:val="000000" w:themeColor="text1"/>
          <w:szCs w:val="21"/>
        </w:rPr>
        <w:t>28d</w:t>
      </w:r>
      <w:r w:rsidRPr="000B7A8D">
        <w:rPr>
          <w:rFonts w:hint="eastAsia"/>
          <w:color w:val="000000" w:themeColor="text1"/>
          <w:szCs w:val="21"/>
        </w:rPr>
        <w:t>强度应在产品出厂后</w:t>
      </w:r>
      <w:r w:rsidRPr="000B7A8D">
        <w:rPr>
          <w:rFonts w:hint="eastAsia"/>
          <w:color w:val="000000" w:themeColor="text1"/>
          <w:szCs w:val="21"/>
        </w:rPr>
        <w:t>32d</w:t>
      </w:r>
      <w:r w:rsidRPr="000B7A8D">
        <w:rPr>
          <w:rFonts w:hint="eastAsia"/>
          <w:color w:val="000000" w:themeColor="text1"/>
          <w:szCs w:val="21"/>
        </w:rPr>
        <w:t>内补报</w:t>
      </w:r>
      <w:r w:rsidRPr="000B7A8D">
        <w:rPr>
          <w:color w:val="000000" w:themeColor="text1"/>
          <w:szCs w:val="21"/>
        </w:rPr>
        <w:t>。</w:t>
      </w:r>
    </w:p>
    <w:p w:rsidR="0082000F" w:rsidRPr="000B7A8D" w:rsidRDefault="0082000F">
      <w:pPr>
        <w:snapToGrid w:val="0"/>
        <w:spacing w:line="400" w:lineRule="exact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8.3</w:t>
      </w:r>
      <w:r w:rsidRPr="000B7A8D">
        <w:rPr>
          <w:color w:val="000000" w:themeColor="text1"/>
          <w:szCs w:val="21"/>
        </w:rPr>
        <w:t>.</w:t>
      </w:r>
      <w:r w:rsidRPr="000B7A8D">
        <w:rPr>
          <w:rFonts w:hint="eastAsia"/>
          <w:color w:val="000000" w:themeColor="text1"/>
          <w:szCs w:val="21"/>
        </w:rPr>
        <w:t xml:space="preserve">2  </w:t>
      </w:r>
      <w:r w:rsidR="00E1385B" w:rsidRPr="000B7A8D">
        <w:rPr>
          <w:color w:val="000000" w:themeColor="text1"/>
          <w:szCs w:val="21"/>
        </w:rPr>
        <w:t>有下列情况之一时均</w:t>
      </w:r>
      <w:r w:rsidRPr="000B7A8D">
        <w:rPr>
          <w:color w:val="000000" w:themeColor="text1"/>
          <w:szCs w:val="21"/>
        </w:rPr>
        <w:t>应进行型式</w:t>
      </w:r>
      <w:r w:rsidRPr="000B7A8D">
        <w:rPr>
          <w:rFonts w:hint="eastAsia"/>
          <w:color w:val="000000" w:themeColor="text1"/>
          <w:szCs w:val="21"/>
        </w:rPr>
        <w:t>检验</w:t>
      </w:r>
      <w:r w:rsidRPr="000B7A8D">
        <w:rPr>
          <w:color w:val="000000" w:themeColor="text1"/>
          <w:szCs w:val="21"/>
        </w:rPr>
        <w:t>：</w:t>
      </w:r>
    </w:p>
    <w:p w:rsidR="0082000F" w:rsidRPr="000B7A8D" w:rsidRDefault="0082000F">
      <w:pPr>
        <w:snapToGrid w:val="0"/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a</w:t>
      </w:r>
      <w:r w:rsidRPr="000B7A8D">
        <w:rPr>
          <w:rFonts w:hint="eastAsia"/>
          <w:color w:val="000000" w:themeColor="text1"/>
          <w:szCs w:val="21"/>
        </w:rPr>
        <w:t>）</w:t>
      </w:r>
      <w:r w:rsidRPr="000B7A8D">
        <w:rPr>
          <w:color w:val="000000" w:themeColor="text1"/>
          <w:szCs w:val="21"/>
        </w:rPr>
        <w:t>原</w:t>
      </w:r>
      <w:r w:rsidRPr="000B7A8D">
        <w:rPr>
          <w:rFonts w:hint="eastAsia"/>
          <w:color w:val="000000" w:themeColor="text1"/>
          <w:szCs w:val="21"/>
        </w:rPr>
        <w:t>材</w:t>
      </w:r>
      <w:r w:rsidRPr="000B7A8D">
        <w:rPr>
          <w:color w:val="000000" w:themeColor="text1"/>
          <w:szCs w:val="21"/>
        </w:rPr>
        <w:t>料、配合比或生产工艺有较大改变，可能影响产品性能</w:t>
      </w:r>
      <w:r w:rsidRPr="000B7A8D">
        <w:rPr>
          <w:rFonts w:hint="eastAsia"/>
          <w:color w:val="000000" w:themeColor="text1"/>
          <w:szCs w:val="21"/>
        </w:rPr>
        <w:t>时</w:t>
      </w:r>
      <w:r w:rsidRPr="000B7A8D">
        <w:rPr>
          <w:color w:val="000000" w:themeColor="text1"/>
          <w:szCs w:val="21"/>
        </w:rPr>
        <w:t>；</w:t>
      </w:r>
    </w:p>
    <w:p w:rsidR="0082000F" w:rsidRPr="000B7A8D" w:rsidRDefault="0082000F">
      <w:pPr>
        <w:snapToGrid w:val="0"/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b</w:t>
      </w:r>
      <w:r w:rsidRPr="000B7A8D">
        <w:rPr>
          <w:rFonts w:hint="eastAsia"/>
          <w:color w:val="000000" w:themeColor="text1"/>
          <w:szCs w:val="21"/>
        </w:rPr>
        <w:t>）</w:t>
      </w:r>
      <w:r w:rsidRPr="000B7A8D">
        <w:rPr>
          <w:color w:val="000000" w:themeColor="text1"/>
          <w:szCs w:val="21"/>
        </w:rPr>
        <w:t>正常生产时，每</w:t>
      </w:r>
      <w:r w:rsidRPr="000B7A8D">
        <w:rPr>
          <w:rFonts w:hint="eastAsia"/>
          <w:color w:val="000000" w:themeColor="text1"/>
          <w:szCs w:val="21"/>
        </w:rPr>
        <w:t>年进行</w:t>
      </w:r>
      <w:r w:rsidRPr="000B7A8D">
        <w:rPr>
          <w:color w:val="000000" w:themeColor="text1"/>
          <w:szCs w:val="21"/>
        </w:rPr>
        <w:t>一次；</w:t>
      </w:r>
    </w:p>
    <w:p w:rsidR="0082000F" w:rsidRPr="000B7A8D" w:rsidRDefault="0082000F">
      <w:pPr>
        <w:snapToGrid w:val="0"/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c</w:t>
      </w:r>
      <w:r w:rsidRPr="000B7A8D">
        <w:rPr>
          <w:rFonts w:hint="eastAsia"/>
          <w:color w:val="000000" w:themeColor="text1"/>
          <w:szCs w:val="21"/>
        </w:rPr>
        <w:t>）</w:t>
      </w:r>
      <w:r w:rsidRPr="000B7A8D">
        <w:rPr>
          <w:color w:val="000000" w:themeColor="text1"/>
          <w:szCs w:val="21"/>
        </w:rPr>
        <w:t>停产</w:t>
      </w:r>
      <w:r w:rsidRPr="000B7A8D">
        <w:rPr>
          <w:rFonts w:hint="eastAsia"/>
          <w:color w:val="000000" w:themeColor="text1"/>
          <w:szCs w:val="21"/>
        </w:rPr>
        <w:t>6</w:t>
      </w:r>
      <w:r w:rsidRPr="000B7A8D">
        <w:rPr>
          <w:rFonts w:hint="eastAsia"/>
          <w:color w:val="000000" w:themeColor="text1"/>
          <w:szCs w:val="21"/>
        </w:rPr>
        <w:t>个月及以上</w:t>
      </w:r>
      <w:r w:rsidRPr="000B7A8D">
        <w:rPr>
          <w:color w:val="000000" w:themeColor="text1"/>
          <w:szCs w:val="21"/>
        </w:rPr>
        <w:t>，恢复生产时；</w:t>
      </w:r>
    </w:p>
    <w:p w:rsidR="0082000F" w:rsidRPr="000B7A8D" w:rsidRDefault="0082000F">
      <w:pPr>
        <w:snapToGrid w:val="0"/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d</w:t>
      </w:r>
      <w:r w:rsidRPr="000B7A8D">
        <w:rPr>
          <w:rFonts w:hint="eastAsia"/>
          <w:color w:val="000000" w:themeColor="text1"/>
          <w:szCs w:val="21"/>
        </w:rPr>
        <w:t>）</w:t>
      </w:r>
      <w:r w:rsidRPr="000B7A8D">
        <w:rPr>
          <w:color w:val="000000" w:themeColor="text1"/>
          <w:szCs w:val="21"/>
        </w:rPr>
        <w:t>出厂检验结果与上次型式检验有较大差异时；</w:t>
      </w:r>
    </w:p>
    <w:p w:rsidR="0082000F" w:rsidRPr="000B7A8D" w:rsidRDefault="0082000F">
      <w:pPr>
        <w:snapToGrid w:val="0"/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e</w:t>
      </w:r>
      <w:r w:rsidRPr="000B7A8D">
        <w:rPr>
          <w:rFonts w:hint="eastAsia"/>
          <w:color w:val="000000" w:themeColor="text1"/>
          <w:szCs w:val="21"/>
        </w:rPr>
        <w:t>）</w:t>
      </w:r>
      <w:r w:rsidRPr="000B7A8D">
        <w:rPr>
          <w:color w:val="000000" w:themeColor="text1"/>
          <w:szCs w:val="21"/>
        </w:rPr>
        <w:t>国家质量监督检验机构提出型式</w:t>
      </w:r>
      <w:r w:rsidRPr="000B7A8D">
        <w:rPr>
          <w:rFonts w:hint="eastAsia"/>
          <w:color w:val="000000" w:themeColor="text1"/>
          <w:szCs w:val="21"/>
        </w:rPr>
        <w:t>检验</w:t>
      </w:r>
      <w:r w:rsidRPr="000B7A8D">
        <w:rPr>
          <w:color w:val="000000" w:themeColor="text1"/>
          <w:szCs w:val="21"/>
        </w:rPr>
        <w:t>的要求时</w:t>
      </w:r>
      <w:r w:rsidRPr="000B7A8D">
        <w:rPr>
          <w:rFonts w:hint="eastAsia"/>
          <w:color w:val="000000" w:themeColor="text1"/>
          <w:szCs w:val="21"/>
        </w:rPr>
        <w:t>。</w:t>
      </w:r>
    </w:p>
    <w:p w:rsidR="0082000F" w:rsidRPr="000B7A8D" w:rsidRDefault="0082000F">
      <w:pPr>
        <w:spacing w:beforeLines="50" w:before="156" w:afterLines="50" w:after="156" w:line="400" w:lineRule="exact"/>
        <w:rPr>
          <w:rFonts w:eastAsia="黑体"/>
          <w:color w:val="000000" w:themeColor="text1"/>
          <w:kern w:val="0"/>
          <w:szCs w:val="22"/>
        </w:rPr>
      </w:pPr>
      <w:r w:rsidRPr="000B7A8D">
        <w:rPr>
          <w:rFonts w:eastAsia="黑体" w:hint="eastAsia"/>
          <w:color w:val="000000" w:themeColor="text1"/>
          <w:kern w:val="0"/>
          <w:szCs w:val="22"/>
        </w:rPr>
        <w:t xml:space="preserve">8.4  </w:t>
      </w:r>
      <w:r w:rsidRPr="000B7A8D">
        <w:rPr>
          <w:rFonts w:eastAsia="黑体" w:hint="eastAsia"/>
          <w:color w:val="000000" w:themeColor="text1"/>
          <w:kern w:val="0"/>
          <w:szCs w:val="22"/>
        </w:rPr>
        <w:t>判定规则</w:t>
      </w:r>
    </w:p>
    <w:p w:rsidR="0082000F" w:rsidRPr="000B7A8D" w:rsidRDefault="0082000F">
      <w:pPr>
        <w:snapToGrid w:val="0"/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color w:val="000000" w:themeColor="text1"/>
          <w:szCs w:val="21"/>
        </w:rPr>
        <w:t>检验项目符合本标准相关</w:t>
      </w:r>
      <w:r w:rsidR="00E1385B" w:rsidRPr="000B7A8D">
        <w:rPr>
          <w:color w:val="000000" w:themeColor="text1"/>
          <w:szCs w:val="21"/>
        </w:rPr>
        <w:t>规定</w:t>
      </w:r>
      <w:r w:rsidRPr="000B7A8D">
        <w:rPr>
          <w:color w:val="000000" w:themeColor="text1"/>
          <w:szCs w:val="21"/>
        </w:rPr>
        <w:t>的，判定该产品合格；</w:t>
      </w:r>
      <w:r w:rsidRPr="000B7A8D">
        <w:rPr>
          <w:rFonts w:hint="eastAsia"/>
          <w:color w:val="000000" w:themeColor="text1"/>
          <w:szCs w:val="21"/>
        </w:rPr>
        <w:t>检验结果</w:t>
      </w:r>
      <w:r w:rsidR="00E1385B" w:rsidRPr="000B7A8D">
        <w:rPr>
          <w:color w:val="000000" w:themeColor="text1"/>
          <w:szCs w:val="21"/>
        </w:rPr>
        <w:t>不符合本标准相关规定</w:t>
      </w:r>
      <w:r w:rsidRPr="000B7A8D">
        <w:rPr>
          <w:color w:val="000000" w:themeColor="text1"/>
          <w:szCs w:val="21"/>
        </w:rPr>
        <w:t>时，则判定该批产品不合格。</w:t>
      </w:r>
      <w:r w:rsidRPr="000B7A8D">
        <w:rPr>
          <w:rFonts w:hint="eastAsia"/>
          <w:color w:val="000000" w:themeColor="text1"/>
          <w:szCs w:val="21"/>
        </w:rPr>
        <w:t>若其中任何一项不</w:t>
      </w:r>
      <w:r w:rsidR="00901E99" w:rsidRPr="000B7A8D">
        <w:rPr>
          <w:rFonts w:hint="eastAsia"/>
          <w:color w:val="000000" w:themeColor="text1"/>
          <w:szCs w:val="21"/>
        </w:rPr>
        <w:t>合格</w:t>
      </w:r>
      <w:r w:rsidRPr="000B7A8D">
        <w:rPr>
          <w:rFonts w:hint="eastAsia"/>
          <w:color w:val="000000" w:themeColor="text1"/>
          <w:szCs w:val="21"/>
        </w:rPr>
        <w:t>，应重新加倍取样，对不合格的项目进行复检，评定时以复检结果为准。</w:t>
      </w:r>
    </w:p>
    <w:p w:rsidR="0082000F" w:rsidRPr="000B7A8D" w:rsidRDefault="0082000F">
      <w:pPr>
        <w:pStyle w:val="1"/>
        <w:rPr>
          <w:color w:val="000000" w:themeColor="text1"/>
          <w:sz w:val="21"/>
          <w:szCs w:val="18"/>
        </w:rPr>
      </w:pPr>
      <w:bookmarkStart w:id="12" w:name="_Toc8467"/>
      <w:r w:rsidRPr="000B7A8D">
        <w:rPr>
          <w:rFonts w:hint="eastAsia"/>
          <w:color w:val="000000" w:themeColor="text1"/>
          <w:sz w:val="21"/>
          <w:szCs w:val="18"/>
        </w:rPr>
        <w:t>9</w:t>
      </w:r>
      <w:r w:rsidRPr="000B7A8D">
        <w:rPr>
          <w:color w:val="000000" w:themeColor="text1"/>
          <w:sz w:val="21"/>
          <w:szCs w:val="18"/>
        </w:rPr>
        <w:t xml:space="preserve">  </w:t>
      </w:r>
      <w:r w:rsidRPr="000B7A8D">
        <w:rPr>
          <w:rFonts w:hint="eastAsia"/>
          <w:color w:val="000000" w:themeColor="text1"/>
          <w:sz w:val="21"/>
          <w:szCs w:val="18"/>
        </w:rPr>
        <w:t>贮存、包装和</w:t>
      </w:r>
      <w:r w:rsidRPr="000B7A8D">
        <w:rPr>
          <w:color w:val="000000" w:themeColor="text1"/>
          <w:sz w:val="21"/>
          <w:szCs w:val="18"/>
        </w:rPr>
        <w:t>运输</w:t>
      </w:r>
      <w:bookmarkEnd w:id="12"/>
    </w:p>
    <w:p w:rsidR="0082000F" w:rsidRPr="000B7A8D" w:rsidRDefault="0082000F">
      <w:pPr>
        <w:spacing w:beforeLines="50" w:before="156" w:afterLines="50" w:after="156" w:line="400" w:lineRule="exact"/>
        <w:rPr>
          <w:rFonts w:eastAsia="黑体"/>
          <w:color w:val="000000" w:themeColor="text1"/>
          <w:kern w:val="0"/>
          <w:szCs w:val="22"/>
        </w:rPr>
      </w:pPr>
      <w:r w:rsidRPr="000B7A8D">
        <w:rPr>
          <w:rFonts w:eastAsia="黑体" w:hint="eastAsia"/>
          <w:color w:val="000000" w:themeColor="text1"/>
          <w:kern w:val="0"/>
          <w:szCs w:val="22"/>
        </w:rPr>
        <w:t xml:space="preserve">9.1  </w:t>
      </w:r>
      <w:r w:rsidRPr="000B7A8D">
        <w:rPr>
          <w:rFonts w:eastAsia="黑体" w:hint="eastAsia"/>
          <w:color w:val="000000" w:themeColor="text1"/>
          <w:kern w:val="0"/>
          <w:szCs w:val="22"/>
        </w:rPr>
        <w:t>贮存</w:t>
      </w:r>
    </w:p>
    <w:p w:rsidR="0082000F" w:rsidRPr="000B7A8D" w:rsidRDefault="0082000F">
      <w:pPr>
        <w:snapToGrid w:val="0"/>
        <w:spacing w:line="400" w:lineRule="exact"/>
        <w:ind w:firstLine="420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胶结料浆应贮存于有防雨措施的顶部开口容器内，并持续搅拌。</w:t>
      </w:r>
    </w:p>
    <w:p w:rsidR="0082000F" w:rsidRPr="000B7A8D" w:rsidRDefault="0082000F">
      <w:pPr>
        <w:spacing w:beforeLines="50" w:before="156" w:afterLines="50" w:after="156" w:line="400" w:lineRule="exact"/>
        <w:rPr>
          <w:rFonts w:eastAsia="黑体"/>
          <w:color w:val="000000" w:themeColor="text1"/>
          <w:kern w:val="0"/>
          <w:szCs w:val="22"/>
        </w:rPr>
      </w:pPr>
      <w:r w:rsidRPr="000B7A8D">
        <w:rPr>
          <w:rFonts w:eastAsia="黑体" w:hint="eastAsia"/>
          <w:color w:val="000000" w:themeColor="text1"/>
          <w:kern w:val="0"/>
          <w:szCs w:val="22"/>
        </w:rPr>
        <w:t xml:space="preserve">9.2  </w:t>
      </w:r>
      <w:r w:rsidRPr="000B7A8D">
        <w:rPr>
          <w:rFonts w:eastAsia="黑体" w:hint="eastAsia"/>
          <w:color w:val="000000" w:themeColor="text1"/>
          <w:kern w:val="0"/>
          <w:szCs w:val="22"/>
        </w:rPr>
        <w:t>包装</w:t>
      </w:r>
    </w:p>
    <w:p w:rsidR="0082000F" w:rsidRPr="000B7A8D" w:rsidRDefault="0082000F">
      <w:pPr>
        <w:snapToGrid w:val="0"/>
        <w:spacing w:line="400" w:lineRule="exact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 xml:space="preserve">　　胶结料浆包装应采用封闭式包装桶或专用槽罐车。</w:t>
      </w:r>
    </w:p>
    <w:p w:rsidR="0082000F" w:rsidRPr="000B7A8D" w:rsidRDefault="0082000F">
      <w:pPr>
        <w:spacing w:beforeLines="50" w:before="156" w:afterLines="50" w:after="156" w:line="400" w:lineRule="exact"/>
        <w:rPr>
          <w:rFonts w:eastAsia="黑体"/>
          <w:color w:val="000000" w:themeColor="text1"/>
          <w:kern w:val="0"/>
          <w:szCs w:val="22"/>
        </w:rPr>
      </w:pPr>
      <w:r w:rsidRPr="000B7A8D">
        <w:rPr>
          <w:rFonts w:eastAsia="黑体" w:hint="eastAsia"/>
          <w:color w:val="000000" w:themeColor="text1"/>
          <w:kern w:val="0"/>
          <w:szCs w:val="22"/>
        </w:rPr>
        <w:t xml:space="preserve">9.3  </w:t>
      </w:r>
      <w:r w:rsidRPr="000B7A8D">
        <w:rPr>
          <w:rFonts w:eastAsia="黑体" w:hint="eastAsia"/>
          <w:color w:val="000000" w:themeColor="text1"/>
          <w:kern w:val="0"/>
          <w:szCs w:val="22"/>
        </w:rPr>
        <w:t>运输</w:t>
      </w:r>
    </w:p>
    <w:p w:rsidR="0082000F" w:rsidRPr="000B7A8D" w:rsidRDefault="0082000F">
      <w:pPr>
        <w:snapToGrid w:val="0"/>
        <w:spacing w:line="400" w:lineRule="exact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 xml:space="preserve">9.3.1  </w:t>
      </w:r>
      <w:r w:rsidRPr="000B7A8D">
        <w:rPr>
          <w:rFonts w:hint="eastAsia"/>
          <w:color w:val="000000" w:themeColor="text1"/>
          <w:szCs w:val="21"/>
        </w:rPr>
        <w:t>胶结料浆</w:t>
      </w:r>
      <w:r w:rsidR="00AF7D82" w:rsidRPr="000B7A8D">
        <w:rPr>
          <w:rFonts w:hint="eastAsia"/>
          <w:color w:val="000000" w:themeColor="text1"/>
          <w:szCs w:val="21"/>
        </w:rPr>
        <w:t>运输车</w:t>
      </w:r>
      <w:r w:rsidRPr="000B7A8D">
        <w:rPr>
          <w:color w:val="000000" w:themeColor="text1"/>
          <w:szCs w:val="21"/>
        </w:rPr>
        <w:t>应采用符合</w:t>
      </w:r>
      <w:r w:rsidRPr="000B7A8D">
        <w:rPr>
          <w:color w:val="000000" w:themeColor="text1"/>
          <w:szCs w:val="21"/>
        </w:rPr>
        <w:t>GB/T 26408</w:t>
      </w:r>
      <w:r w:rsidR="00AF7D82" w:rsidRPr="000B7A8D">
        <w:rPr>
          <w:color w:val="000000" w:themeColor="text1"/>
          <w:szCs w:val="21"/>
        </w:rPr>
        <w:t>的有关规定</w:t>
      </w:r>
      <w:r w:rsidRPr="000B7A8D">
        <w:rPr>
          <w:color w:val="000000" w:themeColor="text1"/>
          <w:szCs w:val="21"/>
        </w:rPr>
        <w:t>。</w:t>
      </w:r>
    </w:p>
    <w:p w:rsidR="0082000F" w:rsidRPr="000B7A8D" w:rsidRDefault="0082000F">
      <w:pPr>
        <w:snapToGrid w:val="0"/>
        <w:spacing w:line="400" w:lineRule="exact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 xml:space="preserve">9.3.2  </w:t>
      </w:r>
      <w:r w:rsidRPr="000B7A8D">
        <w:rPr>
          <w:color w:val="000000" w:themeColor="text1"/>
          <w:szCs w:val="21"/>
        </w:rPr>
        <w:t>运输车在装料前，装料口应保持清洁，筒内不应有积水、积浆及杂物。</w:t>
      </w:r>
    </w:p>
    <w:p w:rsidR="0082000F" w:rsidRPr="000B7A8D" w:rsidRDefault="0082000F">
      <w:pPr>
        <w:snapToGrid w:val="0"/>
        <w:spacing w:line="400" w:lineRule="exact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9.</w:t>
      </w:r>
      <w:r w:rsidRPr="000B7A8D">
        <w:rPr>
          <w:color w:val="000000" w:themeColor="text1"/>
          <w:szCs w:val="21"/>
        </w:rPr>
        <w:t>3</w:t>
      </w:r>
      <w:r w:rsidRPr="000B7A8D">
        <w:rPr>
          <w:rFonts w:hint="eastAsia"/>
          <w:color w:val="000000" w:themeColor="text1"/>
          <w:szCs w:val="21"/>
        </w:rPr>
        <w:t xml:space="preserve">.3  </w:t>
      </w:r>
      <w:r w:rsidRPr="000B7A8D">
        <w:rPr>
          <w:color w:val="000000" w:themeColor="text1"/>
          <w:szCs w:val="21"/>
        </w:rPr>
        <w:t>运输车在装料、运</w:t>
      </w:r>
      <w:r w:rsidRPr="000B7A8D">
        <w:rPr>
          <w:rFonts w:hint="eastAsia"/>
          <w:color w:val="000000" w:themeColor="text1"/>
          <w:szCs w:val="21"/>
        </w:rPr>
        <w:t>输</w:t>
      </w:r>
      <w:r w:rsidRPr="000B7A8D">
        <w:rPr>
          <w:color w:val="000000" w:themeColor="text1"/>
          <w:szCs w:val="21"/>
        </w:rPr>
        <w:t>过程中要保证</w:t>
      </w:r>
      <w:r w:rsidRPr="000B7A8D">
        <w:rPr>
          <w:rFonts w:hint="eastAsia"/>
          <w:color w:val="000000" w:themeColor="text1"/>
          <w:szCs w:val="21"/>
        </w:rPr>
        <w:t>胶结料浆</w:t>
      </w:r>
      <w:r w:rsidRPr="000B7A8D">
        <w:rPr>
          <w:color w:val="000000" w:themeColor="text1"/>
          <w:szCs w:val="21"/>
        </w:rPr>
        <w:t>的均匀性</w:t>
      </w:r>
      <w:r w:rsidRPr="000B7A8D">
        <w:rPr>
          <w:rFonts w:hint="eastAsia"/>
          <w:color w:val="000000" w:themeColor="text1"/>
          <w:szCs w:val="21"/>
        </w:rPr>
        <w:t>和工作性，并在</w:t>
      </w:r>
      <w:r w:rsidRPr="000B7A8D">
        <w:rPr>
          <w:rFonts w:hint="eastAsia"/>
          <w:color w:val="000000" w:themeColor="text1"/>
          <w:szCs w:val="21"/>
        </w:rPr>
        <w:t>24h</w:t>
      </w:r>
      <w:r w:rsidRPr="000B7A8D">
        <w:rPr>
          <w:rFonts w:hint="eastAsia"/>
          <w:color w:val="000000" w:themeColor="text1"/>
          <w:szCs w:val="21"/>
        </w:rPr>
        <w:t>内运至使用地点</w:t>
      </w:r>
      <w:r w:rsidRPr="000B7A8D">
        <w:rPr>
          <w:color w:val="000000" w:themeColor="text1"/>
          <w:szCs w:val="21"/>
        </w:rPr>
        <w:t>。</w:t>
      </w:r>
    </w:p>
    <w:p w:rsidR="0082000F" w:rsidRPr="000B7A8D" w:rsidRDefault="0082000F">
      <w:pPr>
        <w:snapToGrid w:val="0"/>
        <w:spacing w:line="400" w:lineRule="exact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9.3.4</w:t>
      </w:r>
      <w:r w:rsidRPr="000B7A8D">
        <w:rPr>
          <w:color w:val="000000" w:themeColor="text1"/>
          <w:szCs w:val="21"/>
        </w:rPr>
        <w:t xml:space="preserve">  </w:t>
      </w:r>
      <w:r w:rsidRPr="000B7A8D">
        <w:rPr>
          <w:color w:val="000000" w:themeColor="text1"/>
          <w:szCs w:val="21"/>
        </w:rPr>
        <w:t>运输车在运送过程中</w:t>
      </w:r>
      <w:r w:rsidRPr="000B7A8D">
        <w:rPr>
          <w:rFonts w:hint="eastAsia"/>
          <w:color w:val="000000" w:themeColor="text1"/>
          <w:szCs w:val="21"/>
        </w:rPr>
        <w:t>严禁抛洒、滴漏</w:t>
      </w:r>
      <w:r w:rsidRPr="000B7A8D">
        <w:rPr>
          <w:color w:val="000000" w:themeColor="text1"/>
          <w:szCs w:val="21"/>
        </w:rPr>
        <w:t>。</w:t>
      </w:r>
    </w:p>
    <w:p w:rsidR="0082000F" w:rsidRPr="000B7A8D" w:rsidRDefault="0082000F">
      <w:pPr>
        <w:snapToGrid w:val="0"/>
        <w:spacing w:line="400" w:lineRule="exact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9.3.5</w:t>
      </w:r>
      <w:r w:rsidRPr="000B7A8D">
        <w:rPr>
          <w:rFonts w:hint="eastAsia"/>
          <w:color w:val="000000" w:themeColor="text1"/>
          <w:szCs w:val="21"/>
        </w:rPr>
        <w:t xml:space="preserve">　运输途中严禁将本产品倾倒至非正常使用场所。</w:t>
      </w:r>
    </w:p>
    <w:p w:rsidR="0082000F" w:rsidRPr="000B7A8D" w:rsidRDefault="0082000F">
      <w:pPr>
        <w:snapToGrid w:val="0"/>
        <w:spacing w:line="400" w:lineRule="exact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9.3.6</w:t>
      </w:r>
      <w:r w:rsidRPr="000B7A8D">
        <w:rPr>
          <w:rFonts w:hint="eastAsia"/>
          <w:color w:val="000000" w:themeColor="text1"/>
          <w:szCs w:val="21"/>
        </w:rPr>
        <w:t xml:space="preserve">　运输车辆卸货完毕清洗车辆的废水，应采取措施，收集后妥善处理。</w:t>
      </w:r>
    </w:p>
    <w:p w:rsidR="009C0747" w:rsidRPr="000B7A8D" w:rsidRDefault="009C0747">
      <w:pPr>
        <w:snapToGrid w:val="0"/>
        <w:spacing w:line="400" w:lineRule="exact"/>
        <w:rPr>
          <w:color w:val="000000" w:themeColor="text1"/>
          <w:szCs w:val="21"/>
        </w:rPr>
      </w:pPr>
    </w:p>
    <w:p w:rsidR="0082000F" w:rsidRPr="000B7A8D" w:rsidRDefault="0082000F">
      <w:pPr>
        <w:pStyle w:val="1"/>
        <w:rPr>
          <w:color w:val="000000" w:themeColor="text1"/>
          <w:sz w:val="21"/>
          <w:szCs w:val="18"/>
        </w:rPr>
      </w:pPr>
      <w:bookmarkStart w:id="13" w:name="_Toc8360"/>
      <w:r w:rsidRPr="000B7A8D">
        <w:rPr>
          <w:rFonts w:hint="eastAsia"/>
          <w:color w:val="000000" w:themeColor="text1"/>
          <w:sz w:val="21"/>
          <w:szCs w:val="18"/>
        </w:rPr>
        <w:lastRenderedPageBreak/>
        <w:t>10</w:t>
      </w:r>
      <w:r w:rsidRPr="000B7A8D">
        <w:rPr>
          <w:color w:val="000000" w:themeColor="text1"/>
          <w:sz w:val="21"/>
          <w:szCs w:val="18"/>
        </w:rPr>
        <w:t xml:space="preserve">  </w:t>
      </w:r>
      <w:r w:rsidRPr="000B7A8D">
        <w:rPr>
          <w:color w:val="000000" w:themeColor="text1"/>
          <w:sz w:val="21"/>
          <w:szCs w:val="18"/>
        </w:rPr>
        <w:t>交货</w:t>
      </w:r>
      <w:bookmarkEnd w:id="13"/>
    </w:p>
    <w:p w:rsidR="0082000F" w:rsidRPr="000B7A8D" w:rsidRDefault="0082000F">
      <w:pPr>
        <w:snapToGrid w:val="0"/>
        <w:spacing w:line="400" w:lineRule="exact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10</w:t>
      </w:r>
      <w:r w:rsidRPr="000B7A8D">
        <w:rPr>
          <w:color w:val="000000" w:themeColor="text1"/>
          <w:szCs w:val="21"/>
        </w:rPr>
        <w:t>.</w:t>
      </w:r>
      <w:r w:rsidRPr="000B7A8D">
        <w:rPr>
          <w:rFonts w:hint="eastAsia"/>
          <w:color w:val="000000" w:themeColor="text1"/>
          <w:szCs w:val="21"/>
        </w:rPr>
        <w:t>1</w:t>
      </w:r>
      <w:r w:rsidRPr="000B7A8D">
        <w:rPr>
          <w:color w:val="000000" w:themeColor="text1"/>
          <w:szCs w:val="21"/>
        </w:rPr>
        <w:t xml:space="preserve">  </w:t>
      </w:r>
      <w:r w:rsidRPr="000B7A8D">
        <w:rPr>
          <w:rFonts w:hint="eastAsia"/>
          <w:color w:val="000000" w:themeColor="text1"/>
          <w:szCs w:val="21"/>
        </w:rPr>
        <w:t>产品出厂即视为交货。</w:t>
      </w:r>
    </w:p>
    <w:p w:rsidR="0082000F" w:rsidRPr="000B7A8D" w:rsidRDefault="0082000F">
      <w:pPr>
        <w:snapToGrid w:val="0"/>
        <w:spacing w:line="400" w:lineRule="exact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10</w:t>
      </w:r>
      <w:r w:rsidRPr="000B7A8D">
        <w:rPr>
          <w:color w:val="000000" w:themeColor="text1"/>
          <w:szCs w:val="21"/>
        </w:rPr>
        <w:t>.</w:t>
      </w:r>
      <w:r w:rsidRPr="000B7A8D">
        <w:rPr>
          <w:rFonts w:hint="eastAsia"/>
          <w:color w:val="000000" w:themeColor="text1"/>
          <w:szCs w:val="21"/>
        </w:rPr>
        <w:t>2</w:t>
      </w:r>
      <w:r w:rsidRPr="000B7A8D">
        <w:rPr>
          <w:color w:val="000000" w:themeColor="text1"/>
          <w:szCs w:val="21"/>
        </w:rPr>
        <w:t xml:space="preserve">  </w:t>
      </w:r>
      <w:r w:rsidRPr="000B7A8D">
        <w:rPr>
          <w:rFonts w:hint="eastAsia"/>
          <w:color w:val="000000" w:themeColor="text1"/>
          <w:szCs w:val="21"/>
        </w:rPr>
        <w:t>胶结料浆</w:t>
      </w:r>
      <w:r w:rsidRPr="000B7A8D">
        <w:rPr>
          <w:color w:val="000000" w:themeColor="text1"/>
          <w:szCs w:val="21"/>
        </w:rPr>
        <w:t>供货量以吨（</w:t>
      </w:r>
      <w:r w:rsidRPr="000B7A8D">
        <w:rPr>
          <w:color w:val="000000" w:themeColor="text1"/>
          <w:szCs w:val="21"/>
        </w:rPr>
        <w:t>t</w:t>
      </w:r>
      <w:r w:rsidRPr="000B7A8D">
        <w:rPr>
          <w:color w:val="000000" w:themeColor="text1"/>
          <w:szCs w:val="21"/>
        </w:rPr>
        <w:t>）为计</w:t>
      </w:r>
      <w:r w:rsidRPr="000B7A8D">
        <w:rPr>
          <w:rFonts w:hint="eastAsia"/>
          <w:color w:val="000000" w:themeColor="text1"/>
          <w:szCs w:val="21"/>
        </w:rPr>
        <w:t>量</w:t>
      </w:r>
      <w:r w:rsidRPr="000B7A8D">
        <w:rPr>
          <w:color w:val="000000" w:themeColor="text1"/>
          <w:szCs w:val="21"/>
        </w:rPr>
        <w:t>单位。</w:t>
      </w:r>
    </w:p>
    <w:p w:rsidR="0082000F" w:rsidRPr="000B7A8D" w:rsidRDefault="0082000F">
      <w:pPr>
        <w:snapToGrid w:val="0"/>
        <w:spacing w:line="400" w:lineRule="exact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10</w:t>
      </w:r>
      <w:r w:rsidRPr="000B7A8D">
        <w:rPr>
          <w:color w:val="000000" w:themeColor="text1"/>
          <w:szCs w:val="21"/>
        </w:rPr>
        <w:t>.</w:t>
      </w:r>
      <w:r w:rsidRPr="000B7A8D">
        <w:rPr>
          <w:rFonts w:hint="eastAsia"/>
          <w:color w:val="000000" w:themeColor="text1"/>
          <w:szCs w:val="21"/>
        </w:rPr>
        <w:t>3</w:t>
      </w:r>
      <w:r w:rsidRPr="000B7A8D">
        <w:rPr>
          <w:color w:val="000000" w:themeColor="text1"/>
          <w:szCs w:val="21"/>
        </w:rPr>
        <w:t xml:space="preserve">  </w:t>
      </w:r>
      <w:r w:rsidRPr="000B7A8D">
        <w:rPr>
          <w:color w:val="000000" w:themeColor="text1"/>
          <w:szCs w:val="21"/>
        </w:rPr>
        <w:t>交货时，供方应随每一运输车向需方提供所运送</w:t>
      </w:r>
      <w:r w:rsidRPr="000B7A8D">
        <w:rPr>
          <w:rFonts w:hint="eastAsia"/>
          <w:color w:val="000000" w:themeColor="text1"/>
          <w:szCs w:val="21"/>
        </w:rPr>
        <w:t>胶结料浆</w:t>
      </w:r>
      <w:r w:rsidRPr="000B7A8D">
        <w:rPr>
          <w:color w:val="000000" w:themeColor="text1"/>
          <w:szCs w:val="21"/>
        </w:rPr>
        <w:t>的发货单。发货单应包括以下内容：</w:t>
      </w:r>
    </w:p>
    <w:p w:rsidR="0082000F" w:rsidRPr="000B7A8D" w:rsidRDefault="0082000F">
      <w:pPr>
        <w:snapToGrid w:val="0"/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a</w:t>
      </w:r>
      <w:r w:rsidRPr="000B7A8D">
        <w:rPr>
          <w:rFonts w:hint="eastAsia"/>
          <w:color w:val="000000" w:themeColor="text1"/>
          <w:szCs w:val="21"/>
        </w:rPr>
        <w:t>）产品名称；</w:t>
      </w:r>
    </w:p>
    <w:p w:rsidR="0082000F" w:rsidRPr="000B7A8D" w:rsidRDefault="0082000F">
      <w:pPr>
        <w:snapToGrid w:val="0"/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b</w:t>
      </w:r>
      <w:r w:rsidRPr="000B7A8D">
        <w:rPr>
          <w:rFonts w:hint="eastAsia"/>
          <w:color w:val="000000" w:themeColor="text1"/>
          <w:szCs w:val="21"/>
        </w:rPr>
        <w:t>）依据标准；</w:t>
      </w:r>
    </w:p>
    <w:p w:rsidR="0082000F" w:rsidRPr="000B7A8D" w:rsidRDefault="0082000F">
      <w:pPr>
        <w:snapToGrid w:val="0"/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c</w:t>
      </w:r>
      <w:r w:rsidRPr="000B7A8D">
        <w:rPr>
          <w:color w:val="000000" w:themeColor="text1"/>
          <w:szCs w:val="21"/>
        </w:rPr>
        <w:t>）合同编号；</w:t>
      </w:r>
    </w:p>
    <w:p w:rsidR="0082000F" w:rsidRPr="000B7A8D" w:rsidRDefault="0082000F">
      <w:pPr>
        <w:snapToGrid w:val="0"/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d</w:t>
      </w:r>
      <w:r w:rsidRPr="000B7A8D">
        <w:rPr>
          <w:color w:val="000000" w:themeColor="text1"/>
          <w:szCs w:val="21"/>
        </w:rPr>
        <w:t>）发货单编号；</w:t>
      </w:r>
    </w:p>
    <w:p w:rsidR="0082000F" w:rsidRPr="000B7A8D" w:rsidRDefault="0082000F">
      <w:pPr>
        <w:snapToGrid w:val="0"/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e</w:t>
      </w:r>
      <w:r w:rsidRPr="000B7A8D">
        <w:rPr>
          <w:color w:val="000000" w:themeColor="text1"/>
          <w:szCs w:val="21"/>
        </w:rPr>
        <w:t>）需方</w:t>
      </w:r>
      <w:r w:rsidRPr="000B7A8D">
        <w:rPr>
          <w:rFonts w:hint="eastAsia"/>
          <w:color w:val="000000" w:themeColor="text1"/>
          <w:szCs w:val="21"/>
        </w:rPr>
        <w:t>名称</w:t>
      </w:r>
      <w:r w:rsidRPr="000B7A8D">
        <w:rPr>
          <w:color w:val="000000" w:themeColor="text1"/>
          <w:szCs w:val="21"/>
        </w:rPr>
        <w:t>；</w:t>
      </w:r>
    </w:p>
    <w:p w:rsidR="0082000F" w:rsidRPr="000B7A8D" w:rsidRDefault="0082000F">
      <w:pPr>
        <w:snapToGrid w:val="0"/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f</w:t>
      </w:r>
      <w:r w:rsidRPr="000B7A8D">
        <w:rPr>
          <w:color w:val="000000" w:themeColor="text1"/>
          <w:szCs w:val="21"/>
        </w:rPr>
        <w:t>）供方</w:t>
      </w:r>
      <w:r w:rsidRPr="000B7A8D">
        <w:rPr>
          <w:rFonts w:hint="eastAsia"/>
          <w:color w:val="000000" w:themeColor="text1"/>
          <w:szCs w:val="21"/>
        </w:rPr>
        <w:t>名称</w:t>
      </w:r>
      <w:r w:rsidRPr="000B7A8D">
        <w:rPr>
          <w:color w:val="000000" w:themeColor="text1"/>
          <w:szCs w:val="21"/>
        </w:rPr>
        <w:t>；</w:t>
      </w:r>
    </w:p>
    <w:p w:rsidR="0082000F" w:rsidRPr="000B7A8D" w:rsidRDefault="0082000F">
      <w:pPr>
        <w:snapToGrid w:val="0"/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g</w:t>
      </w:r>
      <w:r w:rsidRPr="000B7A8D">
        <w:rPr>
          <w:color w:val="000000" w:themeColor="text1"/>
          <w:szCs w:val="21"/>
        </w:rPr>
        <w:t>）</w:t>
      </w:r>
      <w:r w:rsidRPr="000B7A8D">
        <w:rPr>
          <w:rFonts w:hint="eastAsia"/>
          <w:color w:val="000000" w:themeColor="text1"/>
          <w:szCs w:val="21"/>
        </w:rPr>
        <w:t>胶结料浆重量</w:t>
      </w:r>
      <w:r w:rsidRPr="000B7A8D">
        <w:rPr>
          <w:color w:val="000000" w:themeColor="text1"/>
          <w:szCs w:val="21"/>
        </w:rPr>
        <w:t>；</w:t>
      </w:r>
    </w:p>
    <w:p w:rsidR="0082000F" w:rsidRPr="000B7A8D" w:rsidRDefault="0082000F">
      <w:pPr>
        <w:snapToGrid w:val="0"/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h</w:t>
      </w:r>
      <w:r w:rsidRPr="000B7A8D">
        <w:rPr>
          <w:color w:val="000000" w:themeColor="text1"/>
          <w:szCs w:val="21"/>
        </w:rPr>
        <w:t>）</w:t>
      </w:r>
      <w:r w:rsidRPr="000B7A8D">
        <w:rPr>
          <w:rFonts w:hint="eastAsia"/>
          <w:color w:val="000000" w:themeColor="text1"/>
          <w:szCs w:val="21"/>
        </w:rPr>
        <w:t>出厂</w:t>
      </w:r>
      <w:r w:rsidRPr="000B7A8D">
        <w:rPr>
          <w:color w:val="000000" w:themeColor="text1"/>
          <w:szCs w:val="21"/>
        </w:rPr>
        <w:t>日期；</w:t>
      </w:r>
    </w:p>
    <w:p w:rsidR="0082000F" w:rsidRPr="000B7A8D" w:rsidRDefault="0082000F">
      <w:pPr>
        <w:snapToGrid w:val="0"/>
        <w:spacing w:line="400" w:lineRule="exact"/>
        <w:ind w:firstLineChars="200" w:firstLine="420"/>
        <w:rPr>
          <w:color w:val="000000" w:themeColor="text1"/>
          <w:szCs w:val="21"/>
        </w:rPr>
      </w:pPr>
      <w:proofErr w:type="spellStart"/>
      <w:r w:rsidRPr="000B7A8D">
        <w:rPr>
          <w:rFonts w:hint="eastAsia"/>
          <w:color w:val="000000" w:themeColor="text1"/>
          <w:szCs w:val="21"/>
        </w:rPr>
        <w:t>i</w:t>
      </w:r>
      <w:proofErr w:type="spellEnd"/>
      <w:r w:rsidRPr="000B7A8D">
        <w:rPr>
          <w:color w:val="000000" w:themeColor="text1"/>
          <w:szCs w:val="21"/>
        </w:rPr>
        <w:t>）供需双方</w:t>
      </w:r>
      <w:r w:rsidRPr="000B7A8D">
        <w:rPr>
          <w:rFonts w:hint="eastAsia"/>
          <w:color w:val="000000" w:themeColor="text1"/>
          <w:szCs w:val="21"/>
        </w:rPr>
        <w:t>代表</w:t>
      </w:r>
      <w:r w:rsidRPr="000B7A8D">
        <w:rPr>
          <w:color w:val="000000" w:themeColor="text1"/>
          <w:szCs w:val="21"/>
        </w:rPr>
        <w:t>确认</w:t>
      </w:r>
      <w:r w:rsidRPr="000B7A8D">
        <w:rPr>
          <w:rFonts w:hint="eastAsia"/>
          <w:color w:val="000000" w:themeColor="text1"/>
          <w:szCs w:val="21"/>
        </w:rPr>
        <w:t>交货并签字。</w:t>
      </w:r>
    </w:p>
    <w:p w:rsidR="0082000F" w:rsidRPr="000B7A8D" w:rsidRDefault="0082000F">
      <w:pPr>
        <w:snapToGrid w:val="0"/>
        <w:spacing w:line="400" w:lineRule="exact"/>
        <w:ind w:firstLineChars="200" w:firstLine="420"/>
        <w:rPr>
          <w:color w:val="000000" w:themeColor="text1"/>
          <w:szCs w:val="21"/>
        </w:rPr>
      </w:pPr>
    </w:p>
    <w:p w:rsidR="0082000F" w:rsidRPr="000B7A8D" w:rsidRDefault="0082000F">
      <w:pPr>
        <w:pStyle w:val="1"/>
        <w:jc w:val="center"/>
        <w:rPr>
          <w:rFonts w:cs="黑体"/>
          <w:color w:val="000000" w:themeColor="text1"/>
        </w:rPr>
      </w:pPr>
      <w:r w:rsidRPr="000B7A8D">
        <w:rPr>
          <w:rFonts w:hint="eastAsia"/>
          <w:color w:val="000000" w:themeColor="text1"/>
          <w:szCs w:val="21"/>
        </w:rPr>
        <w:br w:type="page"/>
      </w:r>
      <w:bookmarkStart w:id="14" w:name="_Toc32638"/>
      <w:r w:rsidRPr="000B7A8D">
        <w:rPr>
          <w:rFonts w:hint="eastAsia"/>
          <w:color w:val="000000" w:themeColor="text1"/>
        </w:rPr>
        <w:lastRenderedPageBreak/>
        <w:t>附录</w:t>
      </w:r>
      <w:r w:rsidRPr="000B7A8D">
        <w:rPr>
          <w:rFonts w:hint="eastAsia"/>
          <w:color w:val="000000" w:themeColor="text1"/>
        </w:rPr>
        <w:t xml:space="preserve">A </w:t>
      </w:r>
      <w:r w:rsidR="00CF7746" w:rsidRPr="000B7A8D">
        <w:rPr>
          <w:rFonts w:hint="eastAsia"/>
          <w:color w:val="000000" w:themeColor="text1"/>
        </w:rPr>
        <w:t>胶结料浆密度试验</w:t>
      </w:r>
      <w:r w:rsidRPr="000B7A8D">
        <w:rPr>
          <w:rFonts w:hint="eastAsia"/>
          <w:color w:val="000000" w:themeColor="text1"/>
        </w:rPr>
        <w:t>方法</w:t>
      </w:r>
      <w:bookmarkEnd w:id="14"/>
    </w:p>
    <w:p w:rsidR="0082000F" w:rsidRPr="000B7A8D" w:rsidRDefault="00AF7D82">
      <w:pPr>
        <w:spacing w:line="400" w:lineRule="exact"/>
        <w:jc w:val="center"/>
        <w:rPr>
          <w:rFonts w:eastAsia="黑体" w:cs="黑体"/>
          <w:color w:val="000000" w:themeColor="text1"/>
        </w:rPr>
      </w:pPr>
      <w:r w:rsidRPr="000B7A8D">
        <w:rPr>
          <w:rFonts w:eastAsia="黑体" w:cs="黑体" w:hint="eastAsia"/>
          <w:color w:val="000000" w:themeColor="text1"/>
        </w:rPr>
        <w:t>（规范性</w:t>
      </w:r>
      <w:r w:rsidR="0082000F" w:rsidRPr="000B7A8D">
        <w:rPr>
          <w:rFonts w:eastAsia="黑体" w:cs="黑体" w:hint="eastAsia"/>
          <w:color w:val="000000" w:themeColor="text1"/>
        </w:rPr>
        <w:t>）</w:t>
      </w:r>
    </w:p>
    <w:p w:rsidR="0082000F" w:rsidRPr="000B7A8D" w:rsidRDefault="00E602DF" w:rsidP="00663589">
      <w:pPr>
        <w:spacing w:line="400" w:lineRule="exact"/>
        <w:rPr>
          <w:rFonts w:eastAsia="黑体"/>
          <w:color w:val="000000" w:themeColor="text1"/>
          <w:szCs w:val="21"/>
        </w:rPr>
      </w:pPr>
      <w:r w:rsidRPr="000B7A8D">
        <w:rPr>
          <w:rFonts w:eastAsia="黑体"/>
          <w:color w:val="000000" w:themeColor="text1"/>
          <w:szCs w:val="21"/>
        </w:rPr>
        <w:t>A</w:t>
      </w:r>
      <w:r w:rsidR="0082000F" w:rsidRPr="000B7A8D">
        <w:rPr>
          <w:rFonts w:eastAsia="黑体" w:hint="eastAsia"/>
          <w:color w:val="000000" w:themeColor="text1"/>
          <w:szCs w:val="21"/>
        </w:rPr>
        <w:t xml:space="preserve">.1  </w:t>
      </w:r>
      <w:r w:rsidR="0082000F" w:rsidRPr="000B7A8D">
        <w:rPr>
          <w:rFonts w:eastAsia="黑体"/>
          <w:color w:val="000000" w:themeColor="text1"/>
          <w:szCs w:val="21"/>
        </w:rPr>
        <w:t>仪器设备</w:t>
      </w:r>
    </w:p>
    <w:p w:rsidR="0082000F" w:rsidRPr="000B7A8D" w:rsidRDefault="0082000F" w:rsidP="00663589">
      <w:pPr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a</w:t>
      </w:r>
      <w:r w:rsidRPr="000B7A8D">
        <w:rPr>
          <w:color w:val="000000" w:themeColor="text1"/>
          <w:szCs w:val="21"/>
        </w:rPr>
        <w:t>）天平：</w:t>
      </w:r>
      <w:r w:rsidRPr="000B7A8D">
        <w:rPr>
          <w:rFonts w:hint="eastAsia"/>
          <w:color w:val="000000" w:themeColor="text1"/>
          <w:szCs w:val="21"/>
        </w:rPr>
        <w:t>最大量程不小于</w:t>
      </w:r>
      <w:r w:rsidRPr="000B7A8D">
        <w:rPr>
          <w:rFonts w:hint="eastAsia"/>
          <w:color w:val="000000" w:themeColor="text1"/>
          <w:szCs w:val="21"/>
        </w:rPr>
        <w:t>2000g</w:t>
      </w:r>
      <w:r w:rsidRPr="000B7A8D">
        <w:rPr>
          <w:rFonts w:hint="eastAsia"/>
          <w:color w:val="000000" w:themeColor="text1"/>
          <w:szCs w:val="21"/>
        </w:rPr>
        <w:t>，分度值不大于</w:t>
      </w:r>
      <w:r w:rsidRPr="000B7A8D">
        <w:rPr>
          <w:rFonts w:hint="eastAsia"/>
          <w:color w:val="000000" w:themeColor="text1"/>
          <w:szCs w:val="21"/>
        </w:rPr>
        <w:t>1g</w:t>
      </w:r>
      <w:r w:rsidRPr="000B7A8D">
        <w:rPr>
          <w:rFonts w:hint="eastAsia"/>
          <w:color w:val="000000" w:themeColor="text1"/>
          <w:szCs w:val="21"/>
        </w:rPr>
        <w:t>。</w:t>
      </w:r>
    </w:p>
    <w:p w:rsidR="0082000F" w:rsidRPr="000B7A8D" w:rsidRDefault="0082000F" w:rsidP="00663589">
      <w:pPr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b</w:t>
      </w:r>
      <w:r w:rsidRPr="000B7A8D">
        <w:rPr>
          <w:color w:val="000000" w:themeColor="text1"/>
          <w:szCs w:val="21"/>
        </w:rPr>
        <w:t>）量筒：容积</w:t>
      </w:r>
      <w:r w:rsidRPr="000B7A8D">
        <w:rPr>
          <w:color w:val="000000" w:themeColor="text1"/>
          <w:szCs w:val="21"/>
        </w:rPr>
        <w:t>1000</w:t>
      </w:r>
      <w:r w:rsidRPr="000B7A8D">
        <w:rPr>
          <w:rFonts w:hint="eastAsia"/>
          <w:color w:val="000000" w:themeColor="text1"/>
          <w:szCs w:val="21"/>
        </w:rPr>
        <w:t>mL</w:t>
      </w:r>
      <w:r w:rsidRPr="000B7A8D">
        <w:rPr>
          <w:color w:val="000000" w:themeColor="text1"/>
          <w:szCs w:val="21"/>
        </w:rPr>
        <w:t>，精度</w:t>
      </w:r>
      <w:r w:rsidRPr="000B7A8D">
        <w:rPr>
          <w:color w:val="000000" w:themeColor="text1"/>
          <w:szCs w:val="21"/>
        </w:rPr>
        <w:t>10</w:t>
      </w:r>
      <w:r w:rsidRPr="000B7A8D">
        <w:rPr>
          <w:rFonts w:hint="eastAsia"/>
          <w:color w:val="000000" w:themeColor="text1"/>
          <w:szCs w:val="21"/>
        </w:rPr>
        <w:t>mL</w:t>
      </w:r>
      <w:r w:rsidRPr="000B7A8D">
        <w:rPr>
          <w:color w:val="000000" w:themeColor="text1"/>
          <w:szCs w:val="21"/>
        </w:rPr>
        <w:t>。</w:t>
      </w:r>
    </w:p>
    <w:p w:rsidR="0082000F" w:rsidRPr="000B7A8D" w:rsidRDefault="00E602DF" w:rsidP="00663589">
      <w:pPr>
        <w:spacing w:line="400" w:lineRule="exact"/>
        <w:rPr>
          <w:rFonts w:eastAsia="黑体"/>
          <w:color w:val="000000" w:themeColor="text1"/>
          <w:szCs w:val="21"/>
        </w:rPr>
      </w:pPr>
      <w:r w:rsidRPr="000B7A8D">
        <w:rPr>
          <w:rFonts w:eastAsia="黑体"/>
          <w:color w:val="000000" w:themeColor="text1"/>
          <w:szCs w:val="21"/>
        </w:rPr>
        <w:t>A</w:t>
      </w:r>
      <w:r w:rsidR="0082000F" w:rsidRPr="000B7A8D">
        <w:rPr>
          <w:rFonts w:eastAsia="黑体" w:hint="eastAsia"/>
          <w:color w:val="000000" w:themeColor="text1"/>
          <w:szCs w:val="21"/>
        </w:rPr>
        <w:t xml:space="preserve">.2  </w:t>
      </w:r>
      <w:r w:rsidR="0082000F" w:rsidRPr="000B7A8D">
        <w:rPr>
          <w:rFonts w:eastAsia="黑体"/>
          <w:color w:val="000000" w:themeColor="text1"/>
          <w:szCs w:val="21"/>
        </w:rPr>
        <w:t>试验步骤</w:t>
      </w:r>
    </w:p>
    <w:p w:rsidR="0082000F" w:rsidRPr="000B7A8D" w:rsidRDefault="0082000F" w:rsidP="00663589">
      <w:pPr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a</w:t>
      </w:r>
      <w:r w:rsidRPr="000B7A8D">
        <w:rPr>
          <w:color w:val="000000" w:themeColor="text1"/>
          <w:szCs w:val="21"/>
        </w:rPr>
        <w:t>）称取量筒的质量</w:t>
      </w:r>
      <w:r w:rsidR="00A2746A" w:rsidRPr="000B7A8D">
        <w:rPr>
          <w:i/>
          <w:color w:val="000000" w:themeColor="text1"/>
          <w:szCs w:val="21"/>
        </w:rPr>
        <w:t>m</w:t>
      </w:r>
      <w:r w:rsidR="00A2746A" w:rsidRPr="000B7A8D">
        <w:rPr>
          <w:color w:val="000000" w:themeColor="text1"/>
          <w:szCs w:val="21"/>
          <w:vertAlign w:val="subscript"/>
        </w:rPr>
        <w:t>0</w:t>
      </w:r>
      <w:r w:rsidRPr="000B7A8D">
        <w:rPr>
          <w:color w:val="000000" w:themeColor="text1"/>
          <w:szCs w:val="21"/>
        </w:rPr>
        <w:t>；</w:t>
      </w:r>
    </w:p>
    <w:p w:rsidR="0082000F" w:rsidRPr="000B7A8D" w:rsidRDefault="0082000F" w:rsidP="00663589">
      <w:pPr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b</w:t>
      </w:r>
      <w:r w:rsidRPr="000B7A8D">
        <w:rPr>
          <w:color w:val="000000" w:themeColor="text1"/>
          <w:szCs w:val="21"/>
        </w:rPr>
        <w:t>）取一定量的</w:t>
      </w:r>
      <w:r w:rsidRPr="000B7A8D">
        <w:rPr>
          <w:rFonts w:hint="eastAsia"/>
          <w:color w:val="000000" w:themeColor="text1"/>
          <w:szCs w:val="21"/>
        </w:rPr>
        <w:t>胶结料浆</w:t>
      </w:r>
      <w:r w:rsidRPr="000B7A8D">
        <w:rPr>
          <w:color w:val="000000" w:themeColor="text1"/>
          <w:szCs w:val="21"/>
        </w:rPr>
        <w:t>体沿量筒中部垂直倒入，切勿沿内壁流入，</w:t>
      </w:r>
      <w:r w:rsidRPr="000B7A8D">
        <w:rPr>
          <w:rFonts w:hint="eastAsia"/>
          <w:color w:val="000000" w:themeColor="text1"/>
          <w:szCs w:val="21"/>
        </w:rPr>
        <w:t>料浆</w:t>
      </w:r>
      <w:r w:rsidRPr="000B7A8D">
        <w:rPr>
          <w:color w:val="000000" w:themeColor="text1"/>
          <w:szCs w:val="21"/>
        </w:rPr>
        <w:t>体积占量筒容量</w:t>
      </w:r>
      <w:r w:rsidRPr="000B7A8D">
        <w:rPr>
          <w:color w:val="000000" w:themeColor="text1"/>
          <w:szCs w:val="21"/>
        </w:rPr>
        <w:t>2/3</w:t>
      </w:r>
      <w:r w:rsidRPr="000B7A8D">
        <w:rPr>
          <w:color w:val="000000" w:themeColor="text1"/>
          <w:szCs w:val="21"/>
        </w:rPr>
        <w:t>以上，记录量筒</w:t>
      </w:r>
      <w:r w:rsidRPr="000B7A8D">
        <w:rPr>
          <w:rFonts w:hint="eastAsia"/>
          <w:color w:val="000000" w:themeColor="text1"/>
          <w:szCs w:val="21"/>
        </w:rPr>
        <w:t>中料浆位置</w:t>
      </w:r>
      <w:r w:rsidRPr="000B7A8D">
        <w:rPr>
          <w:i/>
          <w:color w:val="000000" w:themeColor="text1"/>
          <w:szCs w:val="21"/>
        </w:rPr>
        <w:t>V</w:t>
      </w:r>
      <w:r w:rsidRPr="000B7A8D">
        <w:rPr>
          <w:color w:val="000000" w:themeColor="text1"/>
          <w:szCs w:val="21"/>
        </w:rPr>
        <w:t>，并称取量筒与</w:t>
      </w:r>
      <w:r w:rsidRPr="000B7A8D">
        <w:rPr>
          <w:rFonts w:hint="eastAsia"/>
          <w:color w:val="000000" w:themeColor="text1"/>
          <w:szCs w:val="21"/>
        </w:rPr>
        <w:t>胶结料浆</w:t>
      </w:r>
      <w:r w:rsidRPr="000B7A8D">
        <w:rPr>
          <w:color w:val="000000" w:themeColor="text1"/>
          <w:szCs w:val="21"/>
        </w:rPr>
        <w:t>总质量</w:t>
      </w:r>
      <w:r w:rsidRPr="000B7A8D">
        <w:rPr>
          <w:i/>
          <w:color w:val="000000" w:themeColor="text1"/>
          <w:szCs w:val="21"/>
        </w:rPr>
        <w:t>m</w:t>
      </w:r>
      <w:r w:rsidRPr="000B7A8D">
        <w:rPr>
          <w:color w:val="000000" w:themeColor="text1"/>
          <w:szCs w:val="21"/>
          <w:vertAlign w:val="subscript"/>
        </w:rPr>
        <w:t>1</w:t>
      </w:r>
      <w:r w:rsidRPr="000B7A8D">
        <w:rPr>
          <w:rFonts w:hint="eastAsia"/>
          <w:color w:val="000000" w:themeColor="text1"/>
          <w:szCs w:val="21"/>
        </w:rPr>
        <w:t>。</w:t>
      </w:r>
    </w:p>
    <w:p w:rsidR="0082000F" w:rsidRPr="000B7A8D" w:rsidRDefault="00E602DF" w:rsidP="00663589">
      <w:pPr>
        <w:spacing w:line="400" w:lineRule="exact"/>
        <w:rPr>
          <w:rFonts w:eastAsia="黑体"/>
          <w:color w:val="000000" w:themeColor="text1"/>
          <w:szCs w:val="21"/>
        </w:rPr>
      </w:pPr>
      <w:r w:rsidRPr="000B7A8D">
        <w:rPr>
          <w:rFonts w:eastAsia="黑体"/>
          <w:color w:val="000000" w:themeColor="text1"/>
          <w:szCs w:val="21"/>
        </w:rPr>
        <w:t>A</w:t>
      </w:r>
      <w:r w:rsidR="0082000F" w:rsidRPr="000B7A8D">
        <w:rPr>
          <w:rFonts w:eastAsia="黑体" w:hint="eastAsia"/>
          <w:color w:val="000000" w:themeColor="text1"/>
          <w:szCs w:val="21"/>
        </w:rPr>
        <w:t xml:space="preserve">.3  </w:t>
      </w:r>
      <w:r w:rsidR="0082000F" w:rsidRPr="000B7A8D">
        <w:rPr>
          <w:rFonts w:eastAsia="黑体"/>
          <w:color w:val="000000" w:themeColor="text1"/>
          <w:szCs w:val="21"/>
        </w:rPr>
        <w:t>结果计算</w:t>
      </w:r>
    </w:p>
    <w:p w:rsidR="002A5CD3" w:rsidRPr="000B7A8D" w:rsidRDefault="0082000F" w:rsidP="002A5CD3">
      <w:pPr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胶结料浆</w:t>
      </w:r>
      <w:r w:rsidRPr="000B7A8D">
        <w:rPr>
          <w:color w:val="000000" w:themeColor="text1"/>
          <w:szCs w:val="21"/>
        </w:rPr>
        <w:t>的</w:t>
      </w:r>
      <w:r w:rsidRPr="000B7A8D">
        <w:rPr>
          <w:rFonts w:hint="eastAsia"/>
          <w:color w:val="000000" w:themeColor="text1"/>
          <w:szCs w:val="21"/>
        </w:rPr>
        <w:t>密度按照</w:t>
      </w:r>
      <w:r w:rsidRPr="000B7A8D">
        <w:rPr>
          <w:rFonts w:hint="eastAsia"/>
          <w:color w:val="000000" w:themeColor="text1"/>
          <w:szCs w:val="21"/>
        </w:rPr>
        <w:t>B.1</w:t>
      </w:r>
      <w:r w:rsidRPr="000B7A8D">
        <w:rPr>
          <w:rFonts w:hint="eastAsia"/>
          <w:color w:val="000000" w:themeColor="text1"/>
          <w:szCs w:val="21"/>
        </w:rPr>
        <w:t>公式</w:t>
      </w:r>
      <w:r w:rsidRPr="000B7A8D">
        <w:rPr>
          <w:color w:val="000000" w:themeColor="text1"/>
          <w:szCs w:val="21"/>
        </w:rPr>
        <w:t>进行</w:t>
      </w:r>
      <w:r w:rsidRPr="000B7A8D">
        <w:rPr>
          <w:rFonts w:hint="eastAsia"/>
          <w:color w:val="000000" w:themeColor="text1"/>
          <w:szCs w:val="21"/>
        </w:rPr>
        <w:t>计算</w:t>
      </w:r>
      <w:r w:rsidRPr="000B7A8D">
        <w:rPr>
          <w:color w:val="000000" w:themeColor="text1"/>
          <w:szCs w:val="21"/>
        </w:rPr>
        <w:t>，</w:t>
      </w:r>
      <w:r w:rsidRPr="000B7A8D">
        <w:rPr>
          <w:rFonts w:hint="eastAsia"/>
          <w:color w:val="000000" w:themeColor="text1"/>
          <w:szCs w:val="21"/>
        </w:rPr>
        <w:t>结果</w:t>
      </w:r>
      <w:r w:rsidRPr="000B7A8D">
        <w:rPr>
          <w:color w:val="000000" w:themeColor="text1"/>
          <w:szCs w:val="21"/>
        </w:rPr>
        <w:t>精确</w:t>
      </w:r>
      <w:r w:rsidRPr="000B7A8D">
        <w:rPr>
          <w:rFonts w:hint="eastAsia"/>
          <w:color w:val="000000" w:themeColor="text1"/>
          <w:szCs w:val="21"/>
        </w:rPr>
        <w:t>至</w:t>
      </w:r>
      <w:r w:rsidRPr="000B7A8D">
        <w:rPr>
          <w:color w:val="000000" w:themeColor="text1"/>
          <w:szCs w:val="21"/>
        </w:rPr>
        <w:t>0.01g/cm</w:t>
      </w:r>
      <w:r w:rsidRPr="000B7A8D">
        <w:rPr>
          <w:color w:val="000000" w:themeColor="text1"/>
          <w:szCs w:val="21"/>
          <w:vertAlign w:val="superscript"/>
        </w:rPr>
        <w:t>3</w:t>
      </w:r>
      <w:r w:rsidRPr="000B7A8D">
        <w:rPr>
          <w:color w:val="000000" w:themeColor="text1"/>
          <w:szCs w:val="21"/>
        </w:rPr>
        <w:t>。</w:t>
      </w:r>
    </w:p>
    <w:p w:rsidR="0082000F" w:rsidRPr="000B7A8D" w:rsidRDefault="002A5CD3" w:rsidP="002A5CD3">
      <w:pPr>
        <w:jc w:val="center"/>
        <w:rPr>
          <w:color w:val="000000" w:themeColor="text1"/>
          <w:szCs w:val="21"/>
        </w:rPr>
      </w:pPr>
      <m:oMath>
        <m:r>
          <w:rPr>
            <w:rFonts w:ascii="Cambria Math" w:eastAsiaTheme="minorEastAsia" w:hAnsi="Cambria Math" w:cs="Cambria Math"/>
            <w:color w:val="000000" w:themeColor="text1"/>
          </w:rPr>
          <m:t>ρ=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color w:val="000000" w:themeColor="text1"/>
                  </w:rPr>
                  <m:t>m</m:t>
                </m: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e>
              <m:sub>
                <m:r>
                  <w:rPr>
                    <w:rFonts w:ascii="Cambria Math" w:eastAsiaTheme="minorEastAsia" w:hAnsi="Cambria Math" w:cs="Cambria Math"/>
                    <w:color w:val="000000" w:themeColor="text1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Cambria Math"/>
                <w:color w:val="000000" w:themeColor="text1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color w:val="000000" w:themeColor="text1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Cambria Math"/>
                    <w:color w:val="000000" w:themeColor="text1"/>
                  </w:rPr>
                  <m:t>0</m:t>
                </m:r>
              </m:sub>
            </m:sSub>
            <m:ctrlPr>
              <w:rPr>
                <w:rFonts w:ascii="Cambria Math" w:eastAsiaTheme="minorEastAsia" w:hAnsi="Cambria Math" w:cs="Cambria Math"/>
                <w:i/>
                <w:color w:val="000000" w:themeColor="text1"/>
              </w:rPr>
            </m:ctrlPr>
          </m:num>
          <m:den>
            <m:r>
              <w:rPr>
                <w:rFonts w:ascii="Cambria Math" w:eastAsiaTheme="minorEastAsia" w:hAnsi="Cambria Math" w:cs="Cambria Math"/>
                <w:color w:val="000000" w:themeColor="text1"/>
              </w:rPr>
              <m:t>v</m:t>
            </m:r>
          </m:den>
        </m:f>
      </m:oMath>
      <w:r w:rsidRPr="000B7A8D">
        <w:rPr>
          <w:color w:val="000000" w:themeColor="text1"/>
          <w:szCs w:val="21"/>
        </w:rPr>
        <w:t xml:space="preserve">                </w:t>
      </w:r>
      <w:r w:rsidR="0082000F" w:rsidRPr="000B7A8D">
        <w:rPr>
          <w:color w:val="000000" w:themeColor="text1"/>
        </w:rPr>
        <w:t>(</w:t>
      </w:r>
      <w:r w:rsidR="00E602DF" w:rsidRPr="000B7A8D">
        <w:rPr>
          <w:color w:val="000000" w:themeColor="text1"/>
        </w:rPr>
        <w:t>A</w:t>
      </w:r>
      <w:r w:rsidR="0082000F" w:rsidRPr="000B7A8D">
        <w:rPr>
          <w:color w:val="000000" w:themeColor="text1"/>
        </w:rPr>
        <w:t>.1)</w:t>
      </w:r>
    </w:p>
    <w:p w:rsidR="0082000F" w:rsidRPr="000B7A8D" w:rsidRDefault="0082000F" w:rsidP="00663589">
      <w:pPr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color w:val="000000" w:themeColor="text1"/>
          <w:szCs w:val="21"/>
        </w:rPr>
        <w:t>式中：</w:t>
      </w:r>
    </w:p>
    <w:p w:rsidR="0082000F" w:rsidRPr="000B7A8D" w:rsidRDefault="0082000F" w:rsidP="00663589">
      <w:pPr>
        <w:spacing w:line="400" w:lineRule="exact"/>
        <w:ind w:firstLineChars="400" w:firstLine="840"/>
        <w:rPr>
          <w:color w:val="000000" w:themeColor="text1"/>
          <w:szCs w:val="21"/>
        </w:rPr>
      </w:pPr>
      <w:r w:rsidRPr="000B7A8D">
        <w:rPr>
          <w:i/>
          <w:iCs/>
          <w:color w:val="000000" w:themeColor="text1"/>
          <w:szCs w:val="21"/>
        </w:rPr>
        <w:t xml:space="preserve">ρ </w:t>
      </w:r>
      <w:r w:rsidRPr="000B7A8D">
        <w:rPr>
          <w:color w:val="000000" w:themeColor="text1"/>
          <w:szCs w:val="21"/>
        </w:rPr>
        <w:t xml:space="preserve">—— </w:t>
      </w:r>
      <w:r w:rsidRPr="000B7A8D">
        <w:rPr>
          <w:rFonts w:hint="eastAsia"/>
          <w:color w:val="000000" w:themeColor="text1"/>
          <w:szCs w:val="21"/>
        </w:rPr>
        <w:t>胶结料浆</w:t>
      </w:r>
      <w:r w:rsidRPr="000B7A8D">
        <w:rPr>
          <w:color w:val="000000" w:themeColor="text1"/>
          <w:szCs w:val="21"/>
        </w:rPr>
        <w:t>密度，</w:t>
      </w:r>
      <w:r w:rsidRPr="000B7A8D">
        <w:rPr>
          <w:color w:val="000000" w:themeColor="text1"/>
          <w:szCs w:val="21"/>
        </w:rPr>
        <w:t>g/cm</w:t>
      </w:r>
      <w:r w:rsidRPr="000B7A8D">
        <w:rPr>
          <w:color w:val="000000" w:themeColor="text1"/>
          <w:szCs w:val="21"/>
          <w:vertAlign w:val="superscript"/>
        </w:rPr>
        <w:t>3</w:t>
      </w:r>
      <w:r w:rsidRPr="000B7A8D">
        <w:rPr>
          <w:color w:val="000000" w:themeColor="text1"/>
          <w:szCs w:val="21"/>
        </w:rPr>
        <w:t>；</w:t>
      </w:r>
    </w:p>
    <w:p w:rsidR="0082000F" w:rsidRPr="000B7A8D" w:rsidRDefault="0082000F" w:rsidP="00663589">
      <w:pPr>
        <w:spacing w:line="400" w:lineRule="exact"/>
        <w:ind w:firstLineChars="400" w:firstLine="840"/>
        <w:rPr>
          <w:color w:val="000000" w:themeColor="text1"/>
          <w:szCs w:val="21"/>
        </w:rPr>
      </w:pPr>
      <w:r w:rsidRPr="000B7A8D">
        <w:rPr>
          <w:i/>
          <w:iCs/>
          <w:color w:val="000000" w:themeColor="text1"/>
          <w:szCs w:val="21"/>
        </w:rPr>
        <w:t>m</w:t>
      </w:r>
      <w:r w:rsidRPr="000B7A8D">
        <w:rPr>
          <w:iCs/>
          <w:color w:val="000000" w:themeColor="text1"/>
          <w:szCs w:val="21"/>
          <w:vertAlign w:val="subscript"/>
        </w:rPr>
        <w:t xml:space="preserve">1 </w:t>
      </w:r>
      <w:r w:rsidRPr="000B7A8D">
        <w:rPr>
          <w:color w:val="000000" w:themeColor="text1"/>
          <w:szCs w:val="21"/>
        </w:rPr>
        <w:t xml:space="preserve">—— </w:t>
      </w:r>
      <w:r w:rsidRPr="000B7A8D">
        <w:rPr>
          <w:color w:val="000000" w:themeColor="text1"/>
          <w:szCs w:val="21"/>
        </w:rPr>
        <w:t>量筒及</w:t>
      </w:r>
      <w:r w:rsidRPr="000B7A8D">
        <w:rPr>
          <w:rFonts w:hint="eastAsia"/>
          <w:color w:val="000000" w:themeColor="text1"/>
          <w:szCs w:val="21"/>
        </w:rPr>
        <w:t>胶结料浆</w:t>
      </w:r>
      <w:r w:rsidRPr="000B7A8D">
        <w:rPr>
          <w:color w:val="000000" w:themeColor="text1"/>
          <w:szCs w:val="21"/>
        </w:rPr>
        <w:t>总质量，</w:t>
      </w:r>
      <w:r w:rsidRPr="000B7A8D">
        <w:rPr>
          <w:color w:val="000000" w:themeColor="text1"/>
          <w:szCs w:val="21"/>
        </w:rPr>
        <w:t>g</w:t>
      </w:r>
      <w:r w:rsidRPr="000B7A8D">
        <w:rPr>
          <w:color w:val="000000" w:themeColor="text1"/>
          <w:szCs w:val="21"/>
        </w:rPr>
        <w:t>；</w:t>
      </w:r>
    </w:p>
    <w:p w:rsidR="0082000F" w:rsidRPr="000B7A8D" w:rsidRDefault="0082000F" w:rsidP="00663589">
      <w:pPr>
        <w:spacing w:line="400" w:lineRule="exact"/>
        <w:ind w:firstLineChars="400" w:firstLine="840"/>
        <w:rPr>
          <w:color w:val="000000" w:themeColor="text1"/>
          <w:szCs w:val="21"/>
        </w:rPr>
      </w:pPr>
      <w:r w:rsidRPr="000B7A8D">
        <w:rPr>
          <w:i/>
          <w:iCs/>
          <w:color w:val="000000" w:themeColor="text1"/>
          <w:szCs w:val="21"/>
        </w:rPr>
        <w:t>m</w:t>
      </w:r>
      <w:r w:rsidRPr="000B7A8D">
        <w:rPr>
          <w:iCs/>
          <w:color w:val="000000" w:themeColor="text1"/>
          <w:szCs w:val="21"/>
          <w:vertAlign w:val="subscript"/>
        </w:rPr>
        <w:t>0</w:t>
      </w:r>
      <w:r w:rsidRPr="000B7A8D">
        <w:rPr>
          <w:i/>
          <w:iCs/>
          <w:color w:val="000000" w:themeColor="text1"/>
          <w:szCs w:val="21"/>
        </w:rPr>
        <w:t xml:space="preserve"> </w:t>
      </w:r>
      <w:r w:rsidRPr="000B7A8D">
        <w:rPr>
          <w:color w:val="000000" w:themeColor="text1"/>
          <w:szCs w:val="21"/>
        </w:rPr>
        <w:t xml:space="preserve">—— </w:t>
      </w:r>
      <w:r w:rsidRPr="000B7A8D">
        <w:rPr>
          <w:color w:val="000000" w:themeColor="text1"/>
          <w:szCs w:val="21"/>
        </w:rPr>
        <w:t>量筒质量，</w:t>
      </w:r>
      <w:r w:rsidRPr="000B7A8D">
        <w:rPr>
          <w:color w:val="000000" w:themeColor="text1"/>
          <w:szCs w:val="21"/>
        </w:rPr>
        <w:t>g</w:t>
      </w:r>
      <w:r w:rsidRPr="000B7A8D">
        <w:rPr>
          <w:color w:val="000000" w:themeColor="text1"/>
          <w:szCs w:val="21"/>
        </w:rPr>
        <w:t>；</w:t>
      </w:r>
    </w:p>
    <w:p w:rsidR="0082000F" w:rsidRPr="000B7A8D" w:rsidRDefault="0082000F" w:rsidP="00663589">
      <w:pPr>
        <w:spacing w:line="400" w:lineRule="exact"/>
        <w:ind w:firstLineChars="400" w:firstLine="840"/>
        <w:rPr>
          <w:color w:val="000000" w:themeColor="text1"/>
          <w:szCs w:val="21"/>
        </w:rPr>
      </w:pPr>
      <w:r w:rsidRPr="000B7A8D">
        <w:rPr>
          <w:i/>
          <w:iCs/>
          <w:color w:val="000000" w:themeColor="text1"/>
          <w:szCs w:val="21"/>
        </w:rPr>
        <w:t>V</w:t>
      </w:r>
      <w:r w:rsidRPr="000B7A8D">
        <w:rPr>
          <w:rFonts w:hint="eastAsia"/>
          <w:color w:val="000000" w:themeColor="text1"/>
          <w:szCs w:val="21"/>
        </w:rPr>
        <w:t xml:space="preserve"> </w:t>
      </w:r>
      <w:r w:rsidRPr="000B7A8D">
        <w:rPr>
          <w:color w:val="000000" w:themeColor="text1"/>
          <w:szCs w:val="21"/>
        </w:rPr>
        <w:t xml:space="preserve">—— </w:t>
      </w:r>
      <w:r w:rsidRPr="000B7A8D">
        <w:rPr>
          <w:rFonts w:hint="eastAsia"/>
          <w:color w:val="000000" w:themeColor="text1"/>
          <w:szCs w:val="21"/>
        </w:rPr>
        <w:t>胶结料浆</w:t>
      </w:r>
      <w:r w:rsidRPr="000B7A8D">
        <w:rPr>
          <w:color w:val="000000" w:themeColor="text1"/>
          <w:szCs w:val="21"/>
        </w:rPr>
        <w:t>体积，</w:t>
      </w:r>
      <w:r w:rsidRPr="000B7A8D">
        <w:rPr>
          <w:rFonts w:hint="eastAsia"/>
          <w:color w:val="000000" w:themeColor="text1"/>
          <w:szCs w:val="21"/>
        </w:rPr>
        <w:t>mL</w:t>
      </w:r>
      <w:r w:rsidRPr="000B7A8D">
        <w:rPr>
          <w:rFonts w:hint="eastAsia"/>
          <w:color w:val="000000" w:themeColor="text1"/>
          <w:szCs w:val="21"/>
        </w:rPr>
        <w:t>。</w:t>
      </w:r>
    </w:p>
    <w:p w:rsidR="0082000F" w:rsidRPr="000B7A8D" w:rsidRDefault="0082000F" w:rsidP="00663589">
      <w:pPr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color w:val="000000" w:themeColor="text1"/>
          <w:szCs w:val="21"/>
        </w:rPr>
        <w:t>以两次测定值的算数平均值作为试验结果，如两次测试值</w:t>
      </w:r>
      <w:r w:rsidRPr="000B7A8D">
        <w:rPr>
          <w:rFonts w:hint="eastAsia"/>
          <w:color w:val="000000" w:themeColor="text1"/>
          <w:szCs w:val="21"/>
        </w:rPr>
        <w:t>之</w:t>
      </w:r>
      <w:r w:rsidRPr="000B7A8D">
        <w:rPr>
          <w:color w:val="000000" w:themeColor="text1"/>
          <w:szCs w:val="21"/>
        </w:rPr>
        <w:t>差大于平均值的</w:t>
      </w:r>
      <w:r w:rsidRPr="000B7A8D">
        <w:rPr>
          <w:color w:val="000000" w:themeColor="text1"/>
          <w:szCs w:val="21"/>
        </w:rPr>
        <w:t>2%</w:t>
      </w:r>
      <w:r w:rsidRPr="000B7A8D">
        <w:rPr>
          <w:color w:val="000000" w:themeColor="text1"/>
          <w:szCs w:val="21"/>
        </w:rPr>
        <w:t>时，应重新取样进行试验。</w:t>
      </w:r>
    </w:p>
    <w:p w:rsidR="0082000F" w:rsidRPr="000B7A8D" w:rsidRDefault="0082000F">
      <w:pPr>
        <w:spacing w:line="400" w:lineRule="exact"/>
        <w:ind w:firstLineChars="200" w:firstLine="420"/>
        <w:rPr>
          <w:color w:val="000000" w:themeColor="text1"/>
          <w:szCs w:val="21"/>
        </w:rPr>
      </w:pPr>
    </w:p>
    <w:bookmarkEnd w:id="2"/>
    <w:p w:rsidR="0082000F" w:rsidRPr="000B7A8D" w:rsidRDefault="0082000F">
      <w:pPr>
        <w:pStyle w:val="1"/>
        <w:jc w:val="center"/>
        <w:rPr>
          <w:color w:val="000000" w:themeColor="text1"/>
        </w:rPr>
      </w:pPr>
      <w:r w:rsidRPr="000B7A8D">
        <w:rPr>
          <w:color w:val="000000" w:themeColor="text1"/>
          <w:kern w:val="0"/>
          <w:szCs w:val="22"/>
        </w:rPr>
        <w:br w:type="page"/>
      </w:r>
      <w:bookmarkStart w:id="15" w:name="_Toc15408"/>
      <w:r w:rsidRPr="000B7A8D">
        <w:rPr>
          <w:color w:val="000000" w:themeColor="text1"/>
          <w:szCs w:val="40"/>
        </w:rPr>
        <w:lastRenderedPageBreak/>
        <w:t>附录</w:t>
      </w:r>
      <w:r w:rsidRPr="000B7A8D">
        <w:rPr>
          <w:rFonts w:hint="eastAsia"/>
          <w:color w:val="000000" w:themeColor="text1"/>
          <w:szCs w:val="40"/>
        </w:rPr>
        <w:t>B</w:t>
      </w:r>
      <w:r w:rsidRPr="000B7A8D">
        <w:rPr>
          <w:rFonts w:hint="eastAsia"/>
          <w:color w:val="000000" w:themeColor="text1"/>
          <w:szCs w:val="40"/>
        </w:rPr>
        <w:t xml:space="preserve">　胶结料浆凝结时间</w:t>
      </w:r>
      <w:r w:rsidR="00CF7746" w:rsidRPr="000B7A8D">
        <w:rPr>
          <w:color w:val="000000" w:themeColor="text1"/>
          <w:szCs w:val="40"/>
        </w:rPr>
        <w:t>试验</w:t>
      </w:r>
      <w:r w:rsidRPr="000B7A8D">
        <w:rPr>
          <w:rFonts w:hint="eastAsia"/>
          <w:color w:val="000000" w:themeColor="text1"/>
          <w:szCs w:val="40"/>
        </w:rPr>
        <w:t>方法</w:t>
      </w:r>
      <w:bookmarkEnd w:id="15"/>
    </w:p>
    <w:p w:rsidR="0082000F" w:rsidRPr="000B7A8D" w:rsidRDefault="00B15DB7">
      <w:pPr>
        <w:jc w:val="center"/>
        <w:rPr>
          <w:rFonts w:eastAsia="黑体" w:cs="黑体"/>
          <w:color w:val="000000" w:themeColor="text1"/>
        </w:rPr>
      </w:pPr>
      <w:r w:rsidRPr="000B7A8D">
        <w:rPr>
          <w:rFonts w:eastAsia="黑体" w:cs="黑体" w:hint="eastAsia"/>
          <w:color w:val="000000" w:themeColor="text1"/>
        </w:rPr>
        <w:t>（规范性</w:t>
      </w:r>
      <w:r w:rsidR="0082000F" w:rsidRPr="000B7A8D">
        <w:rPr>
          <w:rFonts w:eastAsia="黑体" w:cs="黑体" w:hint="eastAsia"/>
          <w:color w:val="000000" w:themeColor="text1"/>
        </w:rPr>
        <w:t>）</w:t>
      </w:r>
    </w:p>
    <w:p w:rsidR="0082000F" w:rsidRPr="000B7A8D" w:rsidRDefault="00E602DF">
      <w:pPr>
        <w:spacing w:line="400" w:lineRule="exact"/>
        <w:rPr>
          <w:rFonts w:eastAsia="黑体"/>
          <w:color w:val="000000" w:themeColor="text1"/>
          <w:szCs w:val="21"/>
        </w:rPr>
      </w:pPr>
      <w:r w:rsidRPr="000B7A8D">
        <w:rPr>
          <w:rFonts w:eastAsia="黑体"/>
          <w:color w:val="000000" w:themeColor="text1"/>
          <w:szCs w:val="21"/>
        </w:rPr>
        <w:t>B</w:t>
      </w:r>
      <w:r w:rsidR="0082000F" w:rsidRPr="000B7A8D">
        <w:rPr>
          <w:rFonts w:eastAsia="黑体" w:hint="eastAsia"/>
          <w:color w:val="000000" w:themeColor="text1"/>
          <w:szCs w:val="21"/>
        </w:rPr>
        <w:t xml:space="preserve">.1  </w:t>
      </w:r>
      <w:r w:rsidR="0082000F" w:rsidRPr="000B7A8D">
        <w:rPr>
          <w:rFonts w:eastAsia="黑体"/>
          <w:color w:val="000000" w:themeColor="text1"/>
          <w:szCs w:val="21"/>
        </w:rPr>
        <w:t>仪器设备</w:t>
      </w:r>
    </w:p>
    <w:p w:rsidR="0082000F" w:rsidRPr="000B7A8D" w:rsidRDefault="0082000F">
      <w:pPr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a</w:t>
      </w:r>
      <w:r w:rsidRPr="000B7A8D">
        <w:rPr>
          <w:color w:val="000000" w:themeColor="text1"/>
          <w:szCs w:val="21"/>
        </w:rPr>
        <w:t>）</w:t>
      </w:r>
      <w:r w:rsidRPr="000B7A8D">
        <w:rPr>
          <w:rFonts w:hint="eastAsia"/>
          <w:color w:val="000000" w:themeColor="text1"/>
          <w:szCs w:val="21"/>
        </w:rPr>
        <w:t>水泥净浆搅拌机：符合</w:t>
      </w:r>
      <w:r w:rsidRPr="000B7A8D">
        <w:rPr>
          <w:rFonts w:hint="eastAsia"/>
          <w:color w:val="000000" w:themeColor="text1"/>
          <w:szCs w:val="21"/>
        </w:rPr>
        <w:t>JC/T 729</w:t>
      </w:r>
      <w:r w:rsidRPr="000B7A8D">
        <w:rPr>
          <w:rFonts w:hint="eastAsia"/>
          <w:color w:val="000000" w:themeColor="text1"/>
          <w:szCs w:val="21"/>
        </w:rPr>
        <w:t>的要求；</w:t>
      </w:r>
    </w:p>
    <w:p w:rsidR="0082000F" w:rsidRPr="000B7A8D" w:rsidRDefault="0082000F">
      <w:pPr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b</w:t>
      </w:r>
      <w:r w:rsidRPr="000B7A8D">
        <w:rPr>
          <w:color w:val="000000" w:themeColor="text1"/>
          <w:szCs w:val="21"/>
        </w:rPr>
        <w:t>）</w:t>
      </w:r>
      <w:r w:rsidRPr="000B7A8D">
        <w:rPr>
          <w:rFonts w:hint="eastAsia"/>
          <w:color w:val="000000" w:themeColor="text1"/>
          <w:szCs w:val="21"/>
        </w:rPr>
        <w:t>维卡仪：符合</w:t>
      </w:r>
      <w:r w:rsidRPr="000B7A8D">
        <w:rPr>
          <w:rFonts w:hint="eastAsia"/>
          <w:color w:val="000000" w:themeColor="text1"/>
          <w:szCs w:val="21"/>
        </w:rPr>
        <w:t>JC/T 727</w:t>
      </w:r>
      <w:r w:rsidRPr="000B7A8D">
        <w:rPr>
          <w:rFonts w:hint="eastAsia"/>
          <w:color w:val="000000" w:themeColor="text1"/>
          <w:szCs w:val="21"/>
        </w:rPr>
        <w:t>的要求；</w:t>
      </w:r>
    </w:p>
    <w:p w:rsidR="0082000F" w:rsidRPr="000B7A8D" w:rsidRDefault="0082000F">
      <w:pPr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c</w:t>
      </w:r>
      <w:r w:rsidRPr="000B7A8D">
        <w:rPr>
          <w:color w:val="000000" w:themeColor="text1"/>
          <w:szCs w:val="21"/>
        </w:rPr>
        <w:t>）</w:t>
      </w:r>
      <w:r w:rsidRPr="000B7A8D">
        <w:rPr>
          <w:rFonts w:hint="eastAsia"/>
          <w:color w:val="000000" w:themeColor="text1"/>
          <w:szCs w:val="21"/>
        </w:rPr>
        <w:t>圆模：符合</w:t>
      </w:r>
      <w:r w:rsidRPr="000B7A8D">
        <w:rPr>
          <w:rFonts w:hint="eastAsia"/>
          <w:color w:val="000000" w:themeColor="text1"/>
          <w:szCs w:val="21"/>
        </w:rPr>
        <w:t>JC/T 727</w:t>
      </w:r>
      <w:r w:rsidRPr="000B7A8D">
        <w:rPr>
          <w:rFonts w:hint="eastAsia"/>
          <w:color w:val="000000" w:themeColor="text1"/>
          <w:szCs w:val="21"/>
        </w:rPr>
        <w:t>的要求；</w:t>
      </w:r>
    </w:p>
    <w:p w:rsidR="0082000F" w:rsidRPr="000B7A8D" w:rsidRDefault="0082000F">
      <w:pPr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d</w:t>
      </w:r>
      <w:r w:rsidRPr="000B7A8D">
        <w:rPr>
          <w:color w:val="000000" w:themeColor="text1"/>
          <w:szCs w:val="21"/>
        </w:rPr>
        <w:t>）</w:t>
      </w:r>
      <w:r w:rsidRPr="000B7A8D">
        <w:rPr>
          <w:rFonts w:hint="eastAsia"/>
          <w:color w:val="000000" w:themeColor="text1"/>
          <w:szCs w:val="21"/>
        </w:rPr>
        <w:t>玻璃底板：边长或直径约</w:t>
      </w:r>
      <w:r w:rsidRPr="000B7A8D">
        <w:rPr>
          <w:rFonts w:hint="eastAsia"/>
          <w:color w:val="000000" w:themeColor="text1"/>
          <w:szCs w:val="21"/>
        </w:rPr>
        <w:t>100mm</w:t>
      </w:r>
      <w:r w:rsidRPr="000B7A8D">
        <w:rPr>
          <w:rFonts w:hint="eastAsia"/>
          <w:color w:val="000000" w:themeColor="text1"/>
          <w:szCs w:val="21"/>
        </w:rPr>
        <w:t>、厚度</w:t>
      </w:r>
      <w:r w:rsidRPr="000B7A8D">
        <w:rPr>
          <w:rFonts w:hint="eastAsia"/>
          <w:color w:val="000000" w:themeColor="text1"/>
          <w:szCs w:val="21"/>
        </w:rPr>
        <w:t>4mm~5mm</w:t>
      </w:r>
      <w:r w:rsidRPr="000B7A8D">
        <w:rPr>
          <w:rFonts w:hint="eastAsia"/>
          <w:color w:val="000000" w:themeColor="text1"/>
          <w:szCs w:val="21"/>
        </w:rPr>
        <w:t>的平板玻璃底板；</w:t>
      </w:r>
    </w:p>
    <w:p w:rsidR="0082000F" w:rsidRPr="000B7A8D" w:rsidRDefault="0082000F">
      <w:pPr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e</w:t>
      </w:r>
      <w:r w:rsidRPr="000B7A8D">
        <w:rPr>
          <w:color w:val="000000" w:themeColor="text1"/>
          <w:szCs w:val="21"/>
        </w:rPr>
        <w:t>）</w:t>
      </w:r>
      <w:r w:rsidRPr="000B7A8D">
        <w:rPr>
          <w:rFonts w:hint="eastAsia"/>
          <w:color w:val="000000" w:themeColor="text1"/>
          <w:szCs w:val="21"/>
        </w:rPr>
        <w:t>天平：最大量程不小于</w:t>
      </w:r>
      <w:r w:rsidRPr="000B7A8D">
        <w:rPr>
          <w:rFonts w:hint="eastAsia"/>
          <w:color w:val="000000" w:themeColor="text1"/>
          <w:szCs w:val="21"/>
        </w:rPr>
        <w:t>1000g</w:t>
      </w:r>
      <w:r w:rsidRPr="000B7A8D">
        <w:rPr>
          <w:rFonts w:hint="eastAsia"/>
          <w:color w:val="000000" w:themeColor="text1"/>
          <w:szCs w:val="21"/>
        </w:rPr>
        <w:t>，分度值不大于</w:t>
      </w:r>
      <w:r w:rsidRPr="000B7A8D">
        <w:rPr>
          <w:rFonts w:hint="eastAsia"/>
          <w:color w:val="000000" w:themeColor="text1"/>
          <w:szCs w:val="21"/>
        </w:rPr>
        <w:t>1g</w:t>
      </w:r>
      <w:r w:rsidRPr="000B7A8D">
        <w:rPr>
          <w:rFonts w:hint="eastAsia"/>
          <w:color w:val="000000" w:themeColor="text1"/>
          <w:szCs w:val="21"/>
        </w:rPr>
        <w:t>；</w:t>
      </w:r>
    </w:p>
    <w:p w:rsidR="0082000F" w:rsidRPr="000B7A8D" w:rsidRDefault="0082000F">
      <w:pPr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f</w:t>
      </w:r>
      <w:r w:rsidRPr="000B7A8D">
        <w:rPr>
          <w:color w:val="000000" w:themeColor="text1"/>
          <w:szCs w:val="21"/>
        </w:rPr>
        <w:t>）</w:t>
      </w:r>
      <w:r w:rsidRPr="000B7A8D">
        <w:rPr>
          <w:rFonts w:hint="eastAsia"/>
          <w:color w:val="000000" w:themeColor="text1"/>
          <w:szCs w:val="21"/>
        </w:rPr>
        <w:t>恒温恒湿养护箱：</w:t>
      </w:r>
      <w:r w:rsidRPr="000B7A8D">
        <w:rPr>
          <w:rFonts w:hint="eastAsia"/>
          <w:color w:val="000000" w:themeColor="text1"/>
          <w:szCs w:val="21"/>
        </w:rPr>
        <w:t>20</w:t>
      </w:r>
      <w:r w:rsidRPr="000B7A8D">
        <w:rPr>
          <w:rFonts w:hint="eastAsia"/>
          <w:color w:val="000000" w:themeColor="text1"/>
          <w:szCs w:val="21"/>
        </w:rPr>
        <w:t>℃±</w:t>
      </w:r>
      <w:r w:rsidRPr="000B7A8D">
        <w:rPr>
          <w:rFonts w:hint="eastAsia"/>
          <w:color w:val="000000" w:themeColor="text1"/>
          <w:szCs w:val="21"/>
        </w:rPr>
        <w:t>1</w:t>
      </w:r>
      <w:r w:rsidRPr="000B7A8D">
        <w:rPr>
          <w:rFonts w:hint="eastAsia"/>
          <w:color w:val="000000" w:themeColor="text1"/>
          <w:szCs w:val="21"/>
        </w:rPr>
        <w:t>℃，相对湿度不低于</w:t>
      </w:r>
      <w:r w:rsidRPr="000B7A8D">
        <w:rPr>
          <w:rFonts w:hint="eastAsia"/>
          <w:color w:val="000000" w:themeColor="text1"/>
          <w:szCs w:val="21"/>
        </w:rPr>
        <w:t>90%</w:t>
      </w:r>
      <w:r w:rsidRPr="000B7A8D">
        <w:rPr>
          <w:rFonts w:hint="eastAsia"/>
          <w:color w:val="000000" w:themeColor="text1"/>
          <w:szCs w:val="21"/>
        </w:rPr>
        <w:t>；</w:t>
      </w:r>
    </w:p>
    <w:p w:rsidR="0082000F" w:rsidRPr="000B7A8D" w:rsidRDefault="0082000F">
      <w:pPr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g</w:t>
      </w:r>
      <w:r w:rsidRPr="000B7A8D">
        <w:rPr>
          <w:rFonts w:hint="eastAsia"/>
          <w:color w:val="000000" w:themeColor="text1"/>
          <w:szCs w:val="21"/>
        </w:rPr>
        <w:t>）试针：测初凝时间用，试针直径φ</w:t>
      </w:r>
      <w:r w:rsidRPr="000B7A8D">
        <w:rPr>
          <w:rFonts w:hint="eastAsia"/>
          <w:color w:val="000000" w:themeColor="text1"/>
          <w:szCs w:val="21"/>
        </w:rPr>
        <w:t>1.13mm</w:t>
      </w:r>
      <w:r w:rsidRPr="000B7A8D">
        <w:rPr>
          <w:rFonts w:hint="eastAsia"/>
          <w:color w:val="000000" w:themeColor="text1"/>
          <w:szCs w:val="21"/>
        </w:rPr>
        <w:t>±</w:t>
      </w:r>
      <w:r w:rsidRPr="000B7A8D">
        <w:rPr>
          <w:rFonts w:hint="eastAsia"/>
          <w:color w:val="000000" w:themeColor="text1"/>
          <w:szCs w:val="21"/>
        </w:rPr>
        <w:t>0.05mm</w:t>
      </w:r>
      <w:r w:rsidRPr="000B7A8D">
        <w:rPr>
          <w:rFonts w:hint="eastAsia"/>
          <w:color w:val="000000" w:themeColor="text1"/>
          <w:szCs w:val="21"/>
        </w:rPr>
        <w:t>，长度</w:t>
      </w:r>
      <w:r w:rsidRPr="000B7A8D">
        <w:rPr>
          <w:rFonts w:hint="eastAsia"/>
          <w:color w:val="000000" w:themeColor="text1"/>
          <w:szCs w:val="21"/>
        </w:rPr>
        <w:t>50mm</w:t>
      </w:r>
      <w:r w:rsidRPr="000B7A8D">
        <w:rPr>
          <w:rFonts w:hint="eastAsia"/>
          <w:color w:val="000000" w:themeColor="text1"/>
          <w:szCs w:val="21"/>
        </w:rPr>
        <w:t>±</w:t>
      </w:r>
      <w:r w:rsidRPr="000B7A8D">
        <w:rPr>
          <w:rFonts w:hint="eastAsia"/>
          <w:color w:val="000000" w:themeColor="text1"/>
          <w:szCs w:val="21"/>
        </w:rPr>
        <w:t>1mm</w:t>
      </w:r>
      <w:r w:rsidRPr="000B7A8D">
        <w:rPr>
          <w:rFonts w:hint="eastAsia"/>
          <w:color w:val="000000" w:themeColor="text1"/>
          <w:szCs w:val="21"/>
        </w:rPr>
        <w:t>的细钢丝制成。</w:t>
      </w:r>
    </w:p>
    <w:p w:rsidR="0082000F" w:rsidRPr="000B7A8D" w:rsidRDefault="00E602DF">
      <w:pPr>
        <w:spacing w:line="400" w:lineRule="exact"/>
        <w:rPr>
          <w:rFonts w:eastAsia="黑体"/>
          <w:color w:val="000000" w:themeColor="text1"/>
          <w:szCs w:val="21"/>
        </w:rPr>
      </w:pPr>
      <w:r w:rsidRPr="000B7A8D">
        <w:rPr>
          <w:rFonts w:eastAsia="黑体"/>
          <w:color w:val="000000" w:themeColor="text1"/>
          <w:szCs w:val="21"/>
        </w:rPr>
        <w:t>B</w:t>
      </w:r>
      <w:r w:rsidR="0082000F" w:rsidRPr="000B7A8D">
        <w:rPr>
          <w:rFonts w:eastAsia="黑体" w:hint="eastAsia"/>
          <w:color w:val="000000" w:themeColor="text1"/>
          <w:szCs w:val="21"/>
        </w:rPr>
        <w:t xml:space="preserve">.2  </w:t>
      </w:r>
      <w:r w:rsidR="0082000F" w:rsidRPr="000B7A8D">
        <w:rPr>
          <w:rFonts w:eastAsia="黑体"/>
          <w:color w:val="000000" w:themeColor="text1"/>
          <w:szCs w:val="21"/>
        </w:rPr>
        <w:t>试验步骤</w:t>
      </w:r>
    </w:p>
    <w:p w:rsidR="0082000F" w:rsidRPr="000B7A8D" w:rsidRDefault="0082000F">
      <w:pPr>
        <w:numPr>
          <w:ilvl w:val="0"/>
          <w:numId w:val="11"/>
        </w:numPr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试模和玻璃底板用湿布擦拭，将试模放在底板上，调整维卡仪试杆接触玻璃板时指针对准零点；</w:t>
      </w:r>
    </w:p>
    <w:p w:rsidR="0082000F" w:rsidRPr="000B7A8D" w:rsidRDefault="0082000F">
      <w:pPr>
        <w:numPr>
          <w:ilvl w:val="0"/>
          <w:numId w:val="11"/>
        </w:numPr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将圆模和玻璃底板接触部位的外边缘采用新拌水泥浆进行密封；</w:t>
      </w:r>
    </w:p>
    <w:p w:rsidR="0082000F" w:rsidRPr="000B7A8D" w:rsidRDefault="0082000F">
      <w:pPr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c</w:t>
      </w:r>
      <w:r w:rsidRPr="000B7A8D">
        <w:rPr>
          <w:color w:val="000000" w:themeColor="text1"/>
          <w:szCs w:val="21"/>
        </w:rPr>
        <w:t>）</w:t>
      </w:r>
      <w:r w:rsidRPr="000B7A8D">
        <w:rPr>
          <w:rFonts w:hint="eastAsia"/>
          <w:color w:val="000000" w:themeColor="text1"/>
          <w:szCs w:val="21"/>
        </w:rPr>
        <w:t>称取新鲜料浆</w:t>
      </w:r>
      <w:r w:rsidRPr="000B7A8D">
        <w:rPr>
          <w:rFonts w:hint="eastAsia"/>
          <w:color w:val="000000" w:themeColor="text1"/>
          <w:szCs w:val="21"/>
        </w:rPr>
        <w:t>650g</w:t>
      </w:r>
      <w:r w:rsidRPr="000B7A8D">
        <w:rPr>
          <w:rFonts w:hint="eastAsia"/>
          <w:color w:val="000000" w:themeColor="text1"/>
          <w:szCs w:val="21"/>
        </w:rPr>
        <w:t>，倒入搅拌锅内，快速搅拌</w:t>
      </w:r>
      <w:r w:rsidRPr="000B7A8D">
        <w:rPr>
          <w:rFonts w:hint="eastAsia"/>
          <w:color w:val="000000" w:themeColor="text1"/>
          <w:szCs w:val="21"/>
        </w:rPr>
        <w:t>60</w:t>
      </w:r>
      <w:r w:rsidR="002A5CD3" w:rsidRPr="000B7A8D">
        <w:rPr>
          <w:color w:val="000000" w:themeColor="text1"/>
          <w:szCs w:val="21"/>
        </w:rPr>
        <w:t> </w:t>
      </w:r>
      <w:r w:rsidRPr="000B7A8D">
        <w:rPr>
          <w:rFonts w:hint="eastAsia"/>
          <w:color w:val="000000" w:themeColor="text1"/>
          <w:szCs w:val="21"/>
        </w:rPr>
        <w:t>s</w:t>
      </w:r>
      <w:r w:rsidRPr="000B7A8D">
        <w:rPr>
          <w:rFonts w:hint="eastAsia"/>
          <w:color w:val="000000" w:themeColor="text1"/>
          <w:szCs w:val="21"/>
        </w:rPr>
        <w:t>；</w:t>
      </w:r>
    </w:p>
    <w:p w:rsidR="0082000F" w:rsidRPr="000B7A8D" w:rsidRDefault="0082000F">
      <w:pPr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d</w:t>
      </w:r>
      <w:r w:rsidRPr="000B7A8D">
        <w:rPr>
          <w:color w:val="000000" w:themeColor="text1"/>
          <w:szCs w:val="21"/>
        </w:rPr>
        <w:t>）</w:t>
      </w:r>
      <w:r w:rsidRPr="000B7A8D">
        <w:rPr>
          <w:rFonts w:hint="eastAsia"/>
          <w:color w:val="000000" w:themeColor="text1"/>
          <w:szCs w:val="21"/>
        </w:rPr>
        <w:t>搅拌结束后，立即取适量胶结料浆一次性将其装入已置于玻璃底板上的试模中，然后用宽约</w:t>
      </w:r>
      <w:r w:rsidRPr="000B7A8D">
        <w:rPr>
          <w:rFonts w:hint="eastAsia"/>
          <w:color w:val="000000" w:themeColor="text1"/>
          <w:szCs w:val="21"/>
        </w:rPr>
        <w:t>25mm</w:t>
      </w:r>
      <w:r w:rsidRPr="000B7A8D">
        <w:rPr>
          <w:rFonts w:hint="eastAsia"/>
          <w:color w:val="000000" w:themeColor="text1"/>
          <w:szCs w:val="21"/>
        </w:rPr>
        <w:t>的直边刀在试模上表面边沿略倾斜于试模向外刮掉多余浆体并抹平，立即放入恒温恒湿养护箱中，记录胶结料浆从车间取样时间为凝结时间的起始时间。</w:t>
      </w:r>
    </w:p>
    <w:p w:rsidR="0082000F" w:rsidRPr="000B7A8D" w:rsidRDefault="00E602DF">
      <w:pPr>
        <w:spacing w:line="400" w:lineRule="exact"/>
        <w:rPr>
          <w:rFonts w:eastAsia="黑体"/>
          <w:color w:val="000000" w:themeColor="text1"/>
          <w:szCs w:val="21"/>
        </w:rPr>
      </w:pPr>
      <w:r w:rsidRPr="000B7A8D">
        <w:rPr>
          <w:rFonts w:eastAsia="黑体"/>
          <w:color w:val="000000" w:themeColor="text1"/>
          <w:szCs w:val="21"/>
        </w:rPr>
        <w:t>B</w:t>
      </w:r>
      <w:r w:rsidR="0082000F" w:rsidRPr="000B7A8D">
        <w:rPr>
          <w:rFonts w:eastAsia="黑体" w:hint="eastAsia"/>
          <w:color w:val="000000" w:themeColor="text1"/>
          <w:szCs w:val="21"/>
        </w:rPr>
        <w:t xml:space="preserve">.3  </w:t>
      </w:r>
      <w:r w:rsidR="0082000F" w:rsidRPr="000B7A8D">
        <w:rPr>
          <w:rFonts w:eastAsia="黑体" w:hint="eastAsia"/>
          <w:color w:val="000000" w:themeColor="text1"/>
          <w:szCs w:val="21"/>
        </w:rPr>
        <w:t>初凝时间测定</w:t>
      </w:r>
    </w:p>
    <w:p w:rsidR="0082000F" w:rsidRPr="000B7A8D" w:rsidRDefault="0082000F">
      <w:pPr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试件在恒温恒湿养护箱中养护，每隔</w:t>
      </w:r>
      <w:r w:rsidRPr="000B7A8D">
        <w:rPr>
          <w:rFonts w:hint="eastAsia"/>
          <w:color w:val="000000" w:themeColor="text1"/>
          <w:szCs w:val="21"/>
        </w:rPr>
        <w:t>2~3h</w:t>
      </w:r>
      <w:r w:rsidRPr="000B7A8D">
        <w:rPr>
          <w:rFonts w:hint="eastAsia"/>
          <w:color w:val="000000" w:themeColor="text1"/>
          <w:szCs w:val="21"/>
        </w:rPr>
        <w:t>，手持试针插入料浆测试硬化程度，直到试针拔出后料浆内所留插孔不再愈合为止。然后再用维卡仪继续测试，每隔</w:t>
      </w:r>
      <w:r w:rsidRPr="000B7A8D">
        <w:rPr>
          <w:rFonts w:hint="eastAsia"/>
          <w:color w:val="000000" w:themeColor="text1"/>
          <w:szCs w:val="21"/>
        </w:rPr>
        <w:t>30</w:t>
      </w:r>
      <w:r w:rsidR="00B15DB7" w:rsidRPr="000B7A8D">
        <w:rPr>
          <w:color w:val="000000" w:themeColor="text1"/>
          <w:szCs w:val="21"/>
        </w:rPr>
        <w:t> </w:t>
      </w:r>
      <w:r w:rsidRPr="000B7A8D">
        <w:rPr>
          <w:rFonts w:hint="eastAsia"/>
          <w:color w:val="000000" w:themeColor="text1"/>
          <w:szCs w:val="21"/>
        </w:rPr>
        <w:t>min</w:t>
      </w:r>
      <w:r w:rsidRPr="000B7A8D">
        <w:rPr>
          <w:rFonts w:hint="eastAsia"/>
          <w:color w:val="000000" w:themeColor="text1"/>
          <w:szCs w:val="21"/>
        </w:rPr>
        <w:t>测试一次，测定时，从养护箱中取出试模放到试针下，降低试针与料浆表面接触。拧紧螺丝</w:t>
      </w:r>
      <w:r w:rsidRPr="000B7A8D">
        <w:rPr>
          <w:rFonts w:hint="eastAsia"/>
          <w:color w:val="000000" w:themeColor="text1"/>
          <w:szCs w:val="21"/>
        </w:rPr>
        <w:t>1</w:t>
      </w:r>
      <w:r w:rsidR="00B15DB7" w:rsidRPr="000B7A8D">
        <w:rPr>
          <w:color w:val="000000" w:themeColor="text1"/>
          <w:szCs w:val="21"/>
        </w:rPr>
        <w:t> </w:t>
      </w:r>
      <w:r w:rsidRPr="000B7A8D">
        <w:rPr>
          <w:rFonts w:hint="eastAsia"/>
          <w:color w:val="000000" w:themeColor="text1"/>
          <w:szCs w:val="21"/>
        </w:rPr>
        <w:t>s~2</w:t>
      </w:r>
      <w:r w:rsidR="00B15DB7" w:rsidRPr="000B7A8D">
        <w:rPr>
          <w:color w:val="000000" w:themeColor="text1"/>
          <w:szCs w:val="21"/>
        </w:rPr>
        <w:t> </w:t>
      </w:r>
      <w:r w:rsidRPr="000B7A8D">
        <w:rPr>
          <w:rFonts w:hint="eastAsia"/>
          <w:color w:val="000000" w:themeColor="text1"/>
          <w:szCs w:val="21"/>
        </w:rPr>
        <w:t>s</w:t>
      </w:r>
      <w:r w:rsidRPr="000B7A8D">
        <w:rPr>
          <w:rFonts w:hint="eastAsia"/>
          <w:color w:val="000000" w:themeColor="text1"/>
          <w:szCs w:val="21"/>
        </w:rPr>
        <w:t>，突然放松，试针垂直自由地沉入料浆。观察试针停止下沉或试针释放</w:t>
      </w:r>
      <w:r w:rsidRPr="000B7A8D">
        <w:rPr>
          <w:rFonts w:hint="eastAsia"/>
          <w:color w:val="000000" w:themeColor="text1"/>
          <w:szCs w:val="21"/>
        </w:rPr>
        <w:t>30s</w:t>
      </w:r>
      <w:r w:rsidRPr="000B7A8D">
        <w:rPr>
          <w:rFonts w:hint="eastAsia"/>
          <w:color w:val="000000" w:themeColor="text1"/>
          <w:szCs w:val="21"/>
        </w:rPr>
        <w:t>时指针的读数。临近初凝时间时每隔</w:t>
      </w:r>
      <w:r w:rsidRPr="000B7A8D">
        <w:rPr>
          <w:rFonts w:hint="eastAsia"/>
          <w:color w:val="000000" w:themeColor="text1"/>
          <w:szCs w:val="21"/>
        </w:rPr>
        <w:t>6</w:t>
      </w:r>
      <w:r w:rsidR="00B15DB7" w:rsidRPr="000B7A8D">
        <w:rPr>
          <w:color w:val="000000" w:themeColor="text1"/>
          <w:szCs w:val="21"/>
        </w:rPr>
        <w:t> </w:t>
      </w:r>
      <w:r w:rsidRPr="000B7A8D">
        <w:rPr>
          <w:rFonts w:hint="eastAsia"/>
          <w:color w:val="000000" w:themeColor="text1"/>
          <w:szCs w:val="21"/>
        </w:rPr>
        <w:t>min</w:t>
      </w:r>
      <w:r w:rsidRPr="000B7A8D">
        <w:rPr>
          <w:rFonts w:hint="eastAsia"/>
          <w:color w:val="000000" w:themeColor="text1"/>
          <w:szCs w:val="21"/>
        </w:rPr>
        <w:t>测定一次，当试针沉至距底板小于</w:t>
      </w:r>
      <w:r w:rsidRPr="000B7A8D">
        <w:rPr>
          <w:rFonts w:hint="eastAsia"/>
          <w:color w:val="000000" w:themeColor="text1"/>
          <w:szCs w:val="21"/>
        </w:rPr>
        <w:t>4mm</w:t>
      </w:r>
      <w:r w:rsidRPr="000B7A8D">
        <w:rPr>
          <w:rFonts w:hint="eastAsia"/>
          <w:color w:val="000000" w:themeColor="text1"/>
          <w:szCs w:val="21"/>
        </w:rPr>
        <w:t>±</w:t>
      </w:r>
      <w:r w:rsidRPr="000B7A8D">
        <w:rPr>
          <w:rFonts w:hint="eastAsia"/>
          <w:color w:val="000000" w:themeColor="text1"/>
          <w:szCs w:val="21"/>
        </w:rPr>
        <w:t>1mm</w:t>
      </w:r>
      <w:r w:rsidRPr="000B7A8D">
        <w:rPr>
          <w:rFonts w:hint="eastAsia"/>
          <w:color w:val="000000" w:themeColor="text1"/>
          <w:szCs w:val="21"/>
        </w:rPr>
        <w:t>时，为料浆达到初凝状态；由料浆取样时间至达到初凝状态的时间为胶结料浆的初凝时间，用</w:t>
      </w:r>
      <w:r w:rsidRPr="000B7A8D">
        <w:rPr>
          <w:rFonts w:hint="eastAsia"/>
          <w:color w:val="000000" w:themeColor="text1"/>
          <w:szCs w:val="21"/>
        </w:rPr>
        <w:t>h</w:t>
      </w:r>
      <w:r w:rsidRPr="000B7A8D">
        <w:rPr>
          <w:rFonts w:hint="eastAsia"/>
          <w:color w:val="000000" w:themeColor="text1"/>
          <w:szCs w:val="21"/>
        </w:rPr>
        <w:t>来表示。</w:t>
      </w:r>
    </w:p>
    <w:p w:rsidR="0082000F" w:rsidRPr="000B7A8D" w:rsidRDefault="00E602DF">
      <w:pPr>
        <w:spacing w:line="400" w:lineRule="exact"/>
        <w:rPr>
          <w:rFonts w:eastAsia="黑体"/>
          <w:color w:val="000000" w:themeColor="text1"/>
          <w:szCs w:val="21"/>
        </w:rPr>
      </w:pPr>
      <w:r w:rsidRPr="000B7A8D">
        <w:rPr>
          <w:rFonts w:eastAsia="黑体"/>
          <w:color w:val="000000" w:themeColor="text1"/>
          <w:szCs w:val="21"/>
        </w:rPr>
        <w:t>B</w:t>
      </w:r>
      <w:r w:rsidR="0082000F" w:rsidRPr="000B7A8D">
        <w:rPr>
          <w:rFonts w:eastAsia="黑体" w:hint="eastAsia"/>
          <w:color w:val="000000" w:themeColor="text1"/>
          <w:szCs w:val="21"/>
        </w:rPr>
        <w:t xml:space="preserve">.4  </w:t>
      </w:r>
      <w:r w:rsidR="0082000F" w:rsidRPr="000B7A8D">
        <w:rPr>
          <w:rFonts w:eastAsia="黑体" w:hint="eastAsia"/>
          <w:color w:val="000000" w:themeColor="text1"/>
          <w:szCs w:val="21"/>
        </w:rPr>
        <w:t>终凝时间测定</w:t>
      </w:r>
    </w:p>
    <w:p w:rsidR="0082000F" w:rsidRPr="000B7A8D" w:rsidRDefault="0082000F">
      <w:pPr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按</w:t>
      </w:r>
      <w:r w:rsidRPr="000B7A8D">
        <w:rPr>
          <w:rFonts w:hint="eastAsia"/>
          <w:color w:val="000000" w:themeColor="text1"/>
          <w:szCs w:val="21"/>
        </w:rPr>
        <w:t xml:space="preserve">GB/T 1346 </w:t>
      </w:r>
      <w:r w:rsidRPr="000B7A8D">
        <w:rPr>
          <w:rFonts w:hint="eastAsia"/>
          <w:color w:val="000000" w:themeColor="text1"/>
          <w:szCs w:val="21"/>
        </w:rPr>
        <w:t>规定的方法进行终凝时间测定。由料浆取样时间至达到终凝状态的时间为胶结料浆的终凝时间，用</w:t>
      </w:r>
      <w:r w:rsidRPr="000B7A8D">
        <w:rPr>
          <w:rFonts w:hint="eastAsia"/>
          <w:color w:val="000000" w:themeColor="text1"/>
          <w:szCs w:val="21"/>
        </w:rPr>
        <w:t>h</w:t>
      </w:r>
      <w:r w:rsidRPr="000B7A8D">
        <w:rPr>
          <w:rFonts w:hint="eastAsia"/>
          <w:color w:val="000000" w:themeColor="text1"/>
          <w:szCs w:val="21"/>
        </w:rPr>
        <w:t>来表示。</w:t>
      </w:r>
    </w:p>
    <w:p w:rsidR="0082000F" w:rsidRPr="000B7A8D" w:rsidRDefault="00E602DF">
      <w:pPr>
        <w:spacing w:line="400" w:lineRule="exact"/>
        <w:rPr>
          <w:rFonts w:eastAsia="黑体"/>
          <w:color w:val="000000" w:themeColor="text1"/>
          <w:szCs w:val="21"/>
        </w:rPr>
      </w:pPr>
      <w:r w:rsidRPr="000B7A8D">
        <w:rPr>
          <w:rFonts w:eastAsia="黑体"/>
          <w:color w:val="000000" w:themeColor="text1"/>
          <w:szCs w:val="21"/>
        </w:rPr>
        <w:t>B</w:t>
      </w:r>
      <w:r w:rsidR="0082000F" w:rsidRPr="000B7A8D">
        <w:rPr>
          <w:rFonts w:eastAsia="黑体" w:hint="eastAsia"/>
          <w:color w:val="000000" w:themeColor="text1"/>
          <w:szCs w:val="21"/>
        </w:rPr>
        <w:t xml:space="preserve">.5  </w:t>
      </w:r>
      <w:r w:rsidR="0082000F" w:rsidRPr="000B7A8D">
        <w:rPr>
          <w:rFonts w:eastAsia="黑体" w:hint="eastAsia"/>
          <w:color w:val="000000" w:themeColor="text1"/>
          <w:szCs w:val="21"/>
        </w:rPr>
        <w:t>测定注意事项</w:t>
      </w:r>
    </w:p>
    <w:p w:rsidR="0082000F" w:rsidRPr="000B7A8D" w:rsidRDefault="0082000F">
      <w:pPr>
        <w:spacing w:line="400" w:lineRule="exact"/>
        <w:ind w:firstLineChars="200" w:firstLine="420"/>
        <w:rPr>
          <w:color w:val="000000" w:themeColor="text1"/>
          <w:szCs w:val="21"/>
        </w:rPr>
      </w:pPr>
      <w:r w:rsidRPr="000B7A8D">
        <w:rPr>
          <w:rFonts w:hint="eastAsia"/>
          <w:color w:val="000000" w:themeColor="text1"/>
          <w:szCs w:val="21"/>
        </w:rPr>
        <w:t>测定时应注意，在最初采用维卡仪进行操作时应轻轻扶持金属柱，使其徐徐下降，以防试针撞弯，但结果以自由下落为准；在整个测试过程中试针沉入位置至少要距试模内壁</w:t>
      </w:r>
      <w:r w:rsidRPr="000B7A8D">
        <w:rPr>
          <w:rFonts w:hint="eastAsia"/>
          <w:color w:val="000000" w:themeColor="text1"/>
          <w:szCs w:val="21"/>
        </w:rPr>
        <w:t>10mm</w:t>
      </w:r>
      <w:r w:rsidRPr="000B7A8D">
        <w:rPr>
          <w:rFonts w:hint="eastAsia"/>
          <w:color w:val="000000" w:themeColor="text1"/>
          <w:szCs w:val="21"/>
        </w:rPr>
        <w:t>。</w:t>
      </w:r>
    </w:p>
    <w:p w:rsidR="0082000F" w:rsidRPr="000B7A8D" w:rsidRDefault="00931F12">
      <w:pPr>
        <w:spacing w:line="400" w:lineRule="exact"/>
        <w:rPr>
          <w:color w:val="000000" w:themeColor="text1"/>
          <w:szCs w:val="21"/>
        </w:rPr>
      </w:pPr>
      <w:r w:rsidRPr="000B7A8D">
        <w:rPr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DEF286" wp14:editId="6E0AF7B0">
                <wp:simplePos x="0" y="0"/>
                <wp:positionH relativeFrom="column">
                  <wp:posOffset>1185545</wp:posOffset>
                </wp:positionH>
                <wp:positionV relativeFrom="paragraph">
                  <wp:posOffset>790575</wp:posOffset>
                </wp:positionV>
                <wp:extent cx="3448050" cy="0"/>
                <wp:effectExtent l="8255" t="15875" r="10795" b="12700"/>
                <wp:wrapNone/>
                <wp:docPr id="6" name="自选图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C50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14" o:spid="_x0000_s1026" type="#_x0000_t32" style="position:absolute;left:0;text-align:left;margin-left:93.35pt;margin-top:62.25pt;width:271.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w0NwIAAEAEAAAOAAAAZHJzL2Uyb0RvYy54bWysU8GO0zAQvSPxD5bv3STdtNuNmq5Q0nJZ&#10;oNIuH+DaTmOR2JbtNq0QEje038CNI/8Af7MS/AVjt6m6cEGIHtxxZubNm5nn6c2ubdCWGyuUzHFy&#10;EWPEJVVMyHWO394vBhOMrCOSkUZJnuM9t/hm9vzZtNMZH6paNYwbBCDSZp3Oce2czqLI0pq3xF4o&#10;zSU4K2Va4uBq1hEzpAP0tomGcTyOOmWYNopya+FreXDiWcCvKk7dm6qy3KEmx8DNhdOEc+XPaDYl&#10;2doQXQt6pEH+gUVLhISiJ6iSOII2RvwB1QpqlFWVu6CqjVRVCcpDD9BNEv/WzV1NNA+9wHCsPo3J&#10;/j9Y+nq7NEiwHI8xkqSFFf349PXnx4fHz98fv31BSepH1GmbQWQhl8Y3SXfyTt8q+s4iqYqayDUP&#10;VO/3GvITnxE9SfEXq6HQqnulGMSQjVNhXrvKtB4SJoF2YS3701r4ziEKHy/TdBKPYHu090Uk6xO1&#10;se4lVy3yRo6tM0Ssa1coKWH5yiShDNneWudpkaxP8FWlWoimCRpoJOqA+2hyNQoZVjWCea+Ps2a9&#10;KhqDtsTLKPxCk+A5DzNqI1lAqzlh86PtiGgONlRvpMeDzoDP0Tro5P11fD2fzCfpIB2O54M0LsvB&#10;i0WRDsaL5GpUXpZFUSYfPLUkzWrBGJeeXa/ZJP07TRxfz0FtJ9We5hA9RQ8DA7L9fyAdVuu3edDF&#10;SrH90vQrB5mG4OOT8u/g/A72+cOf/QIAAP//AwBQSwMEFAAGAAgAAAAhAD0ymcveAAAACwEAAA8A&#10;AABkcnMvZG93bnJldi54bWxMj09Lw0AQxe+C32EZwZudGLWtMZsi/umh2EJr8bxNxmwwOxuy2zb6&#10;6R1B0Nu8N483v8lng2vVgfrQeNZwOUpAEZe+arjWsH19vpiCCtFwZVrPpOGTAsyK05PcZJU/8poO&#10;m1grKeGQGQ02xi5DDKUlZ8LId8Sye/e9M1FkX2PVm6OUuxbTJBmjMw3LBWs6erBUfmz2TsMXWkJa&#10;xTe7vJpvn3D5Mn9cBK3Pz4b7O1CRhvgXhh98QYdCmHZ+z1VQrejpeCJRGdLrG1CSmKS34ux+HSxy&#10;/P9D8Q0AAP//AwBQSwECLQAUAAYACAAAACEAtoM4kv4AAADhAQAAEwAAAAAAAAAAAAAAAAAAAAAA&#10;W0NvbnRlbnRfVHlwZXNdLnhtbFBLAQItABQABgAIAAAAIQA4/SH/1gAAAJQBAAALAAAAAAAAAAAA&#10;AAAAAC8BAABfcmVscy8ucmVsc1BLAQItABQABgAIAAAAIQBOxpw0NwIAAEAEAAAOAAAAAAAAAAAA&#10;AAAAAC4CAABkcnMvZTJvRG9jLnhtbFBLAQItABQABgAIAAAAIQA9MpnL3gAAAAsBAAAPAAAAAAAA&#10;AAAAAAAAAJEEAABkcnMvZG93bnJldi54bWxQSwUGAAAAAAQABADzAAAAnAUAAAAA&#10;" strokeweight="1.25pt"/>
            </w:pict>
          </mc:Fallback>
        </mc:AlternateContent>
      </w:r>
      <w:bookmarkEnd w:id="4"/>
    </w:p>
    <w:sectPr w:rsidR="0082000F" w:rsidRPr="000B7A8D">
      <w:footerReference w:type="even" r:id="rId16"/>
      <w:footerReference w:type="default" r:id="rId17"/>
      <w:pgSz w:w="11907" w:h="16839"/>
      <w:pgMar w:top="1418" w:right="1134" w:bottom="1134" w:left="1701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578" w:rsidRDefault="00885578">
      <w:r>
        <w:separator/>
      </w:r>
    </w:p>
  </w:endnote>
  <w:endnote w:type="continuationSeparator" w:id="0">
    <w:p w:rsidR="00885578" w:rsidRDefault="0088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00F" w:rsidRDefault="00144785" w:rsidP="00144785">
    <w:pPr>
      <w:pStyle w:val="afff"/>
      <w:jc w:val="right"/>
      <w:rPr>
        <w:rStyle w:val="aff4"/>
      </w:rPr>
    </w:pPr>
    <w:r>
      <w:rPr>
        <w:rStyle w:val="aff4"/>
        <w:rFonts w:ascii="宋体" w:hAnsi="宋体" w:hint="eastAsia"/>
      </w:rPr>
      <w:t>Ι</w:t>
    </w:r>
    <w:r w:rsidR="00931F12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207645"/>
              <wp:effectExtent l="3175" t="0" r="0" b="254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000F" w:rsidRDefault="0082000F">
                          <w:pPr>
                            <w:pStyle w:val="afff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34" type="#_x0000_t202" style="position:absolute;left:0;text-align:left;margin-left:0;margin-top:0;width:9.05pt;height:16.35pt;z-index:25165670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LdugIAAKcFAAAOAAAAZHJzL2Uyb0RvYy54bWysVEtu2zAQ3RfoHQjuFX0ifyREDhLLKgqk&#10;HyDtAWiJsohKpEAyltIi2/YGXXXTfc+Vc3RIWf4km6KtFsSIHL55M/M4F5d9U6MtlYoJnmD/zMOI&#10;8lwUjG8S/PFD5swxUprwgtSC0wTfU4UvFy9fXHRtTANRibqgEgEIV3HXJrjSuo1dV+UVbYg6Ey3l&#10;cFgK2RANv3LjFpJ0gN7UbuB5U7cTsmilyKlSsJsOh3hh8cuS5vpdWSqqUZ1g4KbtKu26Nqu7uCDx&#10;RpK2YvmOBvkLFg1hHILuoVKiCbqT7BlUw3IplCj1WS4aV5Qly6nNAbLxvSfZ3FakpTYXKI5q92VS&#10;/w82f7t9LxErEjzBiJMGWvT4/dvjj1+PP7+iiSlP16oYvG5b8NP9teihzTZV1d6I/JNCXCwrwjf0&#10;SkrRVZQUQM83N92jqwOOMiDr7o0oIA6508IC9aVsTO2gGgjQoU33+9bQXqPchPTD6Bwo5nAUeLNp&#10;aLm5JB4vt1LpV1Q0yBgJltB5C062N0obMiQeXUwsLjJW17b7NT/ZAMdhB0LDVXNmSNhmfom8aDVf&#10;zUMnDKYrJ/TS1LnKlqEzzfzZJD1Pl8vUfzBx/TCuWFFQbsKMwvLDP2vcTuKDJPbSUqJmhYEzlJTc&#10;rJe1RFsCws7sZ0sOJwc395SGLQLk8iQlPwi96yBysul85oRZOHGimTd3PD+6jqZeGIVpdprSDeP0&#10;31NCXYKjSTAZtHQg/SQ3z37PcyNxwzSMjpo1CZ7vnUhsFLjihW2tJqwe7KNSGPqHUkC7x0ZbvRqJ&#10;DmLV/boHFCPitSjuQblSgLJAnjDvwKiE/IxRB7MjwRyGG0b1aw7aN2NmNORorEeD8BwuJlhjNJhL&#10;PYyju1ayTQW44+u6gveRMavdA4fdq4JpYFPYTS4zbo7/rddhvi5+AwAA//8DAFBLAwQUAAYACAAA&#10;ACEAGnwVRNcAAAADAQAADwAAAGRycy9kb3ducmV2LnhtbEyPwWrDMBBE74X+g9hAb42cFBrjWg4h&#10;0EtvTUsht421sUyllZEUx/77Kr20l4Vhhpm39XZyVowUYu9ZwWpZgCBuve65U/D58fpYgogJWaP1&#10;TApmirBt7u9qrLS/8juNh9SJXMKxQgUmpaGSMraGHMalH4izd/bBYcoydFIHvOZyZ+W6KJ6lw57z&#10;gsGB9oba78PFKdhMX56GSHs6nsc2mH4u7dus1MNi2r2ASDSlvzDc8DM6NJnp5C+so7AK8iPp9968&#10;cgXipOBpvQHZ1PI/e/MDAAD//wMAUEsBAi0AFAAGAAgAAAAhALaDOJL+AAAA4QEAABMAAAAAAAAA&#10;AAAAAAAAAAAAAFtDb250ZW50X1R5cGVzXS54bWxQSwECLQAUAAYACAAAACEAOP0h/9YAAACUAQAA&#10;CwAAAAAAAAAAAAAAAAAvAQAAX3JlbHMvLnJlbHNQSwECLQAUAAYACAAAACEArs4S3boCAACnBQAA&#10;DgAAAAAAAAAAAAAAAAAuAgAAZHJzL2Uyb0RvYy54bWxQSwECLQAUAAYACAAAACEAGnwVRNcAAAAD&#10;AQAADwAAAAAAAAAAAAAAAAAUBQAAZHJzL2Rvd25yZXYueG1sUEsFBgAAAAAEAAQA8wAAABgGAAAA&#10;AA==&#10;" filled="f" stroked="f">
              <v:textbox style="mso-fit-shape-to-text:t" inset="0,0,0,0">
                <w:txbxContent>
                  <w:p w:rsidR="0082000F" w:rsidRDefault="0082000F">
                    <w:pPr>
                      <w:pStyle w:val="aff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00F" w:rsidRDefault="00931F12">
    <w:pPr>
      <w:pStyle w:val="afffb"/>
      <w:rPr>
        <w:rStyle w:val="aff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margin">
                <wp:posOffset>5876925</wp:posOffset>
              </wp:positionH>
              <wp:positionV relativeFrom="paragraph">
                <wp:posOffset>0</wp:posOffset>
              </wp:positionV>
              <wp:extent cx="38100" cy="207645"/>
              <wp:effectExtent l="0" t="0" r="4445" b="0"/>
              <wp:wrapNone/>
              <wp:docPr id="4" name="文本框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000F" w:rsidRDefault="0082000F">
                          <w:pPr>
                            <w:pStyle w:val="afffb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ff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0B7A8D">
                            <w:rPr>
                              <w:rStyle w:val="aff4"/>
                              <w:noProof/>
                            </w:rP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8" o:spid="_x0000_s1035" type="#_x0000_t202" style="position:absolute;left:0;text-align:left;margin-left:462.75pt;margin-top:0;width:3pt;height:16.35pt;z-index:25165568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/6UvQIAALAFAAAOAAAAZHJzL2Uyb0RvYy54bWysVM1u1DAQviPxDpbvaX6a3U2iZqt2s0FI&#10;5UcqPIA3cTYWiR3Z7iYFcYU34MSFO8/V52DsbLbbVkgIyMGa2ONv5pv5PGfnQ9ugHZWKCZ5i/8TD&#10;iPJClIxvU/z+Xe5EGClNeEkawWmKb6nC58vnz876LqGBqEVTUokAhKuk71Jca90lrquKmrZEnYiO&#10;cjishGyJhl+5dUtJekBvGzfwvLnbC1l2UhRUKdjNxkO8tPhVRQv9pqoU1ahJMeSm7SrtujGruzwj&#10;yVaSrmbFPg3yF1m0hHEIeoDKiCboRrInUC0rpFCi0ieFaF1RVayglgOw8b1HbK5r0lHLBYqjukOZ&#10;1P+DLV7v3krEyhSHGHHSQovuvn29+/7z7scX5HtBZCrUdyoBx+sOXPVwKQbotGWruitRfFCIi1VN&#10;+JZeSCn6mpISMvTNTffo6oijDMimfyVKCEVutLBAQyVbUz4oCAJ06NTtoTt00KiAzdPI9+CggJPA&#10;W8zDmQ1AkuluJ5V+QUWLjJFiCb232GR3pbTJhSSTiwnFRc6axva/4Q82wHHcgchw1ZyZHGw7P8Ve&#10;vI7WUeiEwXzthF6WORf5KnTmub+YZafZapX5n01cP0xqVpaUmzCTtPzwz1q3F/koioO4lGhYaeBM&#10;SkpuN6tGoh0Baef22xfkyM19mIYtAnB5RMkPQu8yiJ18Hi2cMA9nTrzwIsfz48t47oVxmOUPKV0x&#10;Tv+dEupTHM+C2Sil33Lz7PeUG0lapmF4NKxNcXRwIokR4JqXtrWasGa0j0ph0r8vBbR7arSVq1Ho&#10;qFU9bAb7NqyWjZQ3orwF/UoBAgMtwuADoxbyI0Y9DJEUc5hyGDUvObwAM28mQ07GZjIIL+BiijVG&#10;o7nS41y66STb1oA7vbELeCU5sxK+z2H/tmAsWCb7EWbmzvG/9boftMtfAAAA//8DAFBLAwQUAAYA&#10;CAAAACEAHA8AzdoAAAAHAQAADwAAAGRycy9kb3ducmV2LnhtbEyPwU7DMBBE70j8g7VI3KjTVKVt&#10;iFOhSly4URASNzfexhH2OrLdNPl7lhMcRzOaeVPvJ+/EiDH1gRQsFwUIpDaYnjoFH+8vD1sQKWsy&#10;2gVCBTMm2De3N7WuTLjSG47H3AkuoVRpBTbnoZIytRa9ToswILF3DtHrzDJ20kR95XLvZFkUj9Lr&#10;nnjB6gEPFtvv48Ur2EyfAYeEB/w6j220/bx1r7NS93fT8xOIjFP+C8MvPqNDw0yncCGThFOwK9dr&#10;jirgR2zvVkuWJwWrcgOyqeV//uYHAAD//wMAUEsBAi0AFAAGAAgAAAAhALaDOJL+AAAA4QEAABMA&#10;AAAAAAAAAAAAAAAAAAAAAFtDb250ZW50X1R5cGVzXS54bWxQSwECLQAUAAYACAAAACEAOP0h/9YA&#10;AACUAQAACwAAAAAAAAAAAAAAAAAvAQAAX3JlbHMvLnJlbHNQSwECLQAUAAYACAAAACEAE+f+lL0C&#10;AACwBQAADgAAAAAAAAAAAAAAAAAuAgAAZHJzL2Uyb0RvYy54bWxQSwECLQAUAAYACAAAACEAHA8A&#10;zdoAAAAHAQAADwAAAAAAAAAAAAAAAAAXBQAAZHJzL2Rvd25yZXYueG1sUEsFBgAAAAAEAAQA8wAA&#10;AB4GAAAAAA==&#10;" filled="f" stroked="f">
              <v:textbox style="mso-fit-shape-to-text:t" inset="0,0,0,0">
                <w:txbxContent>
                  <w:p w:rsidR="0082000F" w:rsidRDefault="0082000F">
                    <w:pPr>
                      <w:pStyle w:val="afffb"/>
                    </w:pPr>
                    <w:r>
                      <w:fldChar w:fldCharType="begin"/>
                    </w:r>
                    <w:r>
                      <w:rPr>
                        <w:rStyle w:val="aff4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0B7A8D">
                      <w:rPr>
                        <w:rStyle w:val="aff4"/>
                        <w:noProof/>
                      </w:rPr>
                      <w:t>I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00F" w:rsidRDefault="00931F12">
    <w:pPr>
      <w:pStyle w:val="afff"/>
      <w:rPr>
        <w:rStyle w:val="aff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5779539" wp14:editId="57A452E5">
              <wp:simplePos x="0" y="0"/>
              <wp:positionH relativeFrom="margin">
                <wp:posOffset>5824220</wp:posOffset>
              </wp:positionH>
              <wp:positionV relativeFrom="paragraph">
                <wp:posOffset>0</wp:posOffset>
              </wp:positionV>
              <wp:extent cx="76200" cy="207645"/>
              <wp:effectExtent l="0" t="0" r="0" b="0"/>
              <wp:wrapNone/>
              <wp:docPr id="3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000F" w:rsidRDefault="0082000F">
                          <w:pPr>
                            <w:pStyle w:val="afff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ff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0B7A8D">
                            <w:rPr>
                              <w:rStyle w:val="aff4"/>
                              <w:noProof/>
                            </w:rP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79539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36" type="#_x0000_t202" style="position:absolute;margin-left:458.6pt;margin-top:0;width:6pt;height:16.35pt;z-index: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IFiuwIAAK0FAAAOAAAAZHJzL2Uyb0RvYy54bWysVM1u1DAQviPxDpbvaX6azW6iZqt2s0FI&#10;5UcqPIA3cTYWiR3Z7iYFcYU34MSFO8/V52DsbLbbVkgIyMGa2ONv5pv5PGfnQ9ugHZWKCZ5i/8TD&#10;iPJClIxvU/z+Xe4sMFKa8JI0gtMU31KFz5fPn531XUIDUYumpBIBCFdJ36W41rpLXFcVNW2JOhEd&#10;5XBYCdkSDb9y65aS9IDeNm7geZHbC1l2UhRUKdjNxkO8tPhVRQv9pqoU1ahJMeSm7SrtujGruzwj&#10;yVaSrmbFPg3yF1m0hHEIeoDKiCboRrInUC0rpFCi0ieFaF1RVayglgOw8b1HbK5r0lHLBYqjukOZ&#10;1P+DLV7v3krEyhSfYsRJCy26+/b17vvPux9f0NyUp+9UAl7XHfjp4VIM0GZLVXVXovigEBermvAt&#10;vZBS9DUlJaTnm5vu0dURRxmQTf9KlBCH3GhhgYZKtqZ2UA0E6NCm20Nr6KBRAZvzCLqNUQEngTeP&#10;wpkNQJLpbieVfkFFi4yRYgmNt9hkd6W0yYUkk4sJxUXOmsY2v+EPNsBx3IHIcNWcmRxsLz/FXrxe&#10;rBehEwbR2gm9LHMu8lXoRLk/n2Wn2WqV+Z9NXD9MalaWlJswk6788M/6tlf4qIiDspRoWGngTEpK&#10;bjerRqIdAV3n9tsX5MjNfZiGLQJweUTJD0LvMoidPFrMnTAPZ0489xaO58eXceSFcZjlDyldMU7/&#10;nRLqUxzPgtkopd9y8+z3lBtJWqZhcjSsTfHi4EQSI8A1L21rNWHNaB+VwqR/Xwpo99RoK1ej0FGr&#10;etgM9mEEJrqR8kaUt6BfKUBgoEWYemDUQn7EqIcJkmIOIw6j5iWHF2CGzWTIydhMBuEFXEyxxmg0&#10;V3ocSjedZNsacKc3dgGvJGdWwvc57N8WzATLZD+/zNA5/rde91N2+QsAAP//AwBQSwMEFAAGAAgA&#10;AAAhAA5PbFDaAAAABwEAAA8AAABkcnMvZG93bnJldi54bWxMj09Lw0AUxO+C32F5BW920wimiXkp&#10;UvDizSoFb9vkNRu6f8LuNk2+vc+THocZZn5T72ZrxEQhDt4hbNYZCHKt7wbXI3x9vj1uQcSkXKeM&#10;d4SwUIRdc39Xq6rzN/dB0yH1gktcrBSCTmmspIytJqvi2o/k2Dv7YFViGXrZBXXjcmtknmXP0qrB&#10;8YJWI+01tZfD1SIU89HTGGlP3+epDXpYtuZ9QXxYza8vIBLN6S8Mv/iMDg0znfzVdVEYhHJT5BxF&#10;4Edsl3nJ8oTwlBcgm1r+529+AAAA//8DAFBLAQItABQABgAIAAAAIQC2gziS/gAAAOEBAAATAAAA&#10;AAAAAAAAAAAAAAAAAABbQ29udGVudF9UeXBlc10ueG1sUEsBAi0AFAAGAAgAAAAhADj9If/WAAAA&#10;lAEAAAsAAAAAAAAAAAAAAAAALwEAAF9yZWxzLy5yZWxzUEsBAi0AFAAGAAgAAAAhAJcEgWK7AgAA&#10;rQUAAA4AAAAAAAAAAAAAAAAALgIAAGRycy9lMm9Eb2MueG1sUEsBAi0AFAAGAAgAAAAhAA5PbFDa&#10;AAAABwEAAA8AAAAAAAAAAAAAAAAAFQUAAGRycy9kb3ducmV2LnhtbFBLBQYAAAAABAAEAPMAAAAc&#10;BgAAAAA=&#10;" filled="f" stroked="f">
              <v:textbox style="mso-fit-shape-to-text:t" inset="0,0,0,0">
                <w:txbxContent>
                  <w:p w:rsidR="0082000F" w:rsidRDefault="0082000F">
                    <w:pPr>
                      <w:pStyle w:val="afff"/>
                    </w:pPr>
                    <w:r>
                      <w:fldChar w:fldCharType="begin"/>
                    </w:r>
                    <w:r>
                      <w:rPr>
                        <w:rStyle w:val="aff4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0B7A8D">
                      <w:rPr>
                        <w:rStyle w:val="aff4"/>
                        <w:noProof/>
                      </w:rPr>
                      <w:t>II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00F" w:rsidRDefault="00931F12">
    <w:pPr>
      <w:pStyle w:val="afffb"/>
      <w:rPr>
        <w:rStyle w:val="aff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0CF4F4" wp14:editId="4A1E25B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000F" w:rsidRDefault="0082000F">
                          <w:pPr>
                            <w:pStyle w:val="afffb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ff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f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30" o:spid="_x0000_s1037" type="#_x0000_t202" style="position:absolute;left:0;text-align:left;margin-left:0;margin-top:0;width:2in;height:2in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uhcvQIAALMFAAAOAAAAZHJzL2Uyb0RvYy54bWysVEtu2zAQ3RfoHQjuFX0iO5IQOUgsqyiQ&#10;foC0B6AlyiIqkQLJWEqLbNsbdNVN9z2Xz9EhZdn5bIq2XBBDDvnm92bOL4a2QVsqFRM8xf6JhxHl&#10;hSgZ36T444fciTBSmvCSNILTFN9RhS8WL1+c911CA1GLpqQSAQhXSd+luNa6S1xXFTVtiToRHeWg&#10;rIRsiYaj3LilJD2gt40beN7c7YUsOykKqhTcZqMSLyx+VdFCv6sqRTVqUgy+abtLu6/N7i7OSbKR&#10;pKtZsXeD/IUXLWEcjB6gMqIJupXsGVTLCimUqPRJIVpXVBUrqI0BovG9J9Hc1KSjNhZIjuoOaVL/&#10;D7Z4u30vEStTHGDESQsl2n3/tvvxa/fzK/K9U5uhvlMJPLzp4KkersQAlbbRqu5aFJ8U4mJZE76h&#10;l1KKvqakBA99k1v3wVdTE5UoA7Lu34gSTJFbLSzQUMnWpA8SggAdKnV3qA4dNCqMySiIIg9UBeim&#10;g7FBkul7J5V+RUWLjJBiCeW38GR7rfT4dHpirHGRs6axFGj4owvAHG/AOHw1OuOGreiX2ItX0SoK&#10;nTCYr5zQyzLnMl+Gzjz3z2bZabZcZv69seuHSc3KknJjZmKXH/5Z9fY8H3lx4JcSDSsNnHFJyc16&#10;2Ui0JcDu3C6bdNAcn7mP3bD5gliehOQHoXcVxE4+j86cMA9nTnzmRY7nx1fx3AvjMMsfh3TNOP33&#10;kFCf4ngWzEY2HZ1+Eptn1/PYSNIyDfOjYW2KgRuwxo42HFzx0pZWE9aM8oNUGPePqYByT4W2jDUk&#10;Hemqh/Vg2+PUABsCr0V5BxSWAggGZITZB0It5GeMepgjKeYw6DBqXnNoAjNyJkFOwnoSCC/gY4o1&#10;RqO41ONouu0k29SAO7XZJTRKziyFjz7s2wsmg41kP8XM6Hl4tq+Os3bxGwAA//8DAFBLAwQUAAYA&#10;CAAAACEADErw7tYAAAAFAQAADwAAAGRycy9kb3ducmV2LnhtbEyPQWvDMAyF74P+B6PCbqvTHraQ&#10;xSml0Etv68ZgNzdW4zBbDrabJv9+2hhsF6HHE0/fq7eTd2LEmPpACtarAgRSG0xPnYK318NDCSJl&#10;TUa7QKhgxgTbZnFX68qEG73geMqd4BBKlVZgcx4qKVNr0eu0CgMSe5cQvc4sYydN1DcO905uiuJR&#10;et0Tf7B6wL3F9vN09QqepveAQ8I9flzGNtp+Lt1xVup+Oe2eQWSc8t8xfOMzOjTMdA5XMkk4BVwk&#10;/0z2NmXJ8vy7yKaW/+mbLwAAAP//AwBQSwECLQAUAAYACAAAACEAtoM4kv4AAADhAQAAEwAAAAAA&#10;AAAAAAAAAAAAAAAAW0NvbnRlbnRfVHlwZXNdLnhtbFBLAQItABQABgAIAAAAIQA4/SH/1gAAAJQB&#10;AAALAAAAAAAAAAAAAAAAAC8BAABfcmVscy8ucmVsc1BLAQItABQABgAIAAAAIQCmOuhcvQIAALMF&#10;AAAOAAAAAAAAAAAAAAAAAC4CAABkcnMvZTJvRG9jLnhtbFBLAQItABQABgAIAAAAIQAMSvDu1gAA&#10;AAUBAAAPAAAAAAAAAAAAAAAAABcFAABkcnMvZG93bnJldi54bWxQSwUGAAAAAAQABADzAAAAGgYA&#10;AAAA&#10;" filled="f" stroked="f">
              <v:textbox style="mso-fit-shape-to-text:t" inset="0,0,0,0">
                <w:txbxContent>
                  <w:p w:rsidR="0082000F" w:rsidRDefault="0082000F">
                    <w:pPr>
                      <w:pStyle w:val="afffa"/>
                    </w:pPr>
                    <w:r>
                      <w:fldChar w:fldCharType="begin"/>
                    </w:r>
                    <w:r>
                      <w:rPr>
                        <w:rStyle w:val="aa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a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00F" w:rsidRDefault="0082000F">
    <w:pPr>
      <w:pStyle w:val="aff1"/>
      <w:jc w:val="right"/>
      <w:rPr>
        <w:rStyle w:val="aff4"/>
      </w:rPr>
    </w:pPr>
    <w:r>
      <w:fldChar w:fldCharType="begin"/>
    </w:r>
    <w:r>
      <w:instrText xml:space="preserve"> PAGE   \* MERGEFORMAT </w:instrText>
    </w:r>
    <w:r>
      <w:fldChar w:fldCharType="separate"/>
    </w:r>
    <w:r w:rsidR="000B7A8D" w:rsidRPr="000B7A8D">
      <w:rPr>
        <w:noProof/>
        <w:lang w:val="zh-CN"/>
      </w:rPr>
      <w:t>6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00F" w:rsidRDefault="00931F12">
    <w:pPr>
      <w:pStyle w:val="afffb"/>
      <w:jc w:val="center"/>
      <w:rPr>
        <w:rStyle w:val="aff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posOffset>5650230</wp:posOffset>
              </wp:positionH>
              <wp:positionV relativeFrom="paragraph">
                <wp:posOffset>0</wp:posOffset>
              </wp:positionV>
              <wp:extent cx="57785" cy="207645"/>
              <wp:effectExtent l="0" t="0" r="3175" b="0"/>
              <wp:wrapNone/>
              <wp:docPr id="1" name="文本框 1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000F" w:rsidRDefault="0082000F">
                          <w:pPr>
                            <w:pStyle w:val="afffb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ff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0B7A8D">
                            <w:rPr>
                              <w:rStyle w:val="aff4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32" o:spid="_x0000_s1038" type="#_x0000_t202" style="position:absolute;left:0;text-align:left;margin-left:444.9pt;margin-top:0;width:4.55pt;height:16.35pt;z-index:25165977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r/vQIAALAFAAAOAAAAZHJzL2Uyb0RvYy54bWysVM1u1DAQviPxDpbvaX6a7CZRs1W72SCk&#10;8iMVHsCbOBuLxI5sd7MFcYU34MSFO8/V52DsbLbbVkgIyMGa2ONv5pv5PGfnu65FWyoVEzzD/omH&#10;EeWlqBjfZPj9u8KJMVKa8Iq0gtMM31KFzxfPn50NfUoD0Yi2ohIBCFfp0Ge40bpPXVeVDe2IOhE9&#10;5XBYC9kRDb9y41aSDIDetW7geTN3ELLqpSipUrCbj4d4YfHrmpb6TV0rqlGbYchN21XadW1Wd3FG&#10;0o0kfcPKfRrkL7LoCOMQ9ACVE03QjWRPoDpWSqFErU9K0bmirllJLQdg43uP2Fw3pKeWCxRH9Ycy&#10;qf8HW77evpWIVdA7jDjpoEV3377eff959+ML8r3TwFRo6FUKjtc9uOrdpdgZb8NW9Vei/KAQF8uG&#10;8A29kFIMDSUVZOibm+7R1RFHGZD18EpUEIrcaGGBdrXsDCAUBAE6dOr20B2606iEzWg+jyOMSjgJ&#10;vPksjGwAkk53e6n0Cyo6ZIwMS+i9xSbbK6VNLiSdXEwoLgrWtrb/LX+wAY7jDkSGq+bM5GDb+Snx&#10;klW8ikMnDGYrJ/Ty3LkolqEzK/x5lJ/my2XufzZx/TBtWFVRbsJM0vLDP2vdXuSjKA7iUqJllYEz&#10;KSm5WS9bibYEpF3Yb1+QIzf3YRq2CMDlESU/CL3LIHGKWTx3wiKMnGTuxY7nJ5fJzAuTMC8eUrpi&#10;nP47JTRkOImCaJTSb7l59nvKjaQd0zA8WtZlOD44kdQIcMUr21pNWDvaR6Uw6d+XAto9NdrK1Sh0&#10;1KrerXf2bYQmupHyWlS3oF8pQGAgUhh8YDRCfsRogCGSYQ5TDqP2JYcXYObNZMjJWE8G4SVczLDG&#10;aDSXepxLN71kmwZwpzd2Aa+kYFbC9zns3xaMBctkP8LM3Dn+t173g3bxCwAA//8DAFBLAwQUAAYA&#10;CAAAACEAiWd5mNkAAAAHAQAADwAAAGRycy9kb3ducmV2LnhtbEyPwU7DMBBE70j8g7VI3KhDkWga&#10;sqlQJS7cKAiJmxtv44h4Hdlumvw9ywmOoxnNvKl3sx/URDH1gRHuVwUo4jbYnjuEj/eXuxJUyoat&#10;GQITwkIJds31VW0qGy78RtMhd0pKOFUGweU8Vlqn1pE3aRVGYvFOIXqTRcZO22guUu4HvS6KR+1N&#10;z7LgzEh7R+334ewRNvNnoDHRnr5OUxtdv5TD64J4ezM/P4HKNOe/MPziCzo0wnQMZ7ZJDQhluRX0&#10;jCCPxBa1BXVEeFhvQDe1/s/f/AAAAP//AwBQSwECLQAUAAYACAAAACEAtoM4kv4AAADhAQAAEwAA&#10;AAAAAAAAAAAAAAAAAAAAW0NvbnRlbnRfVHlwZXNdLnhtbFBLAQItABQABgAIAAAAIQA4/SH/1gAA&#10;AJQBAAALAAAAAAAAAAAAAAAAAC8BAABfcmVscy8ucmVsc1BLAQItABQABgAIAAAAIQDhnSr/vQIA&#10;ALAFAAAOAAAAAAAAAAAAAAAAAC4CAABkcnMvZTJvRG9jLnhtbFBLAQItABQABgAIAAAAIQCJZ3mY&#10;2QAAAAcBAAAPAAAAAAAAAAAAAAAAABcFAABkcnMvZG93bnJldi54bWxQSwUGAAAAAAQABADzAAAA&#10;HQYAAAAA&#10;" filled="f" stroked="f">
              <v:textbox style="mso-fit-shape-to-text:t" inset="0,0,0,0">
                <w:txbxContent>
                  <w:p w:rsidR="0082000F" w:rsidRDefault="0082000F">
                    <w:pPr>
                      <w:pStyle w:val="afffb"/>
                    </w:pPr>
                    <w:r>
                      <w:fldChar w:fldCharType="begin"/>
                    </w:r>
                    <w:r>
                      <w:rPr>
                        <w:rStyle w:val="aff4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0B7A8D">
                      <w:rPr>
                        <w:rStyle w:val="aff4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578" w:rsidRDefault="00885578">
      <w:r>
        <w:separator/>
      </w:r>
    </w:p>
  </w:footnote>
  <w:footnote w:type="continuationSeparator" w:id="0">
    <w:p w:rsidR="00885578" w:rsidRDefault="00885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00F" w:rsidRDefault="0082000F">
    <w:pPr>
      <w:pStyle w:val="afff3"/>
    </w:pPr>
    <w:r>
      <w:rPr>
        <w:rFonts w:ascii="黑体"/>
      </w:rPr>
      <w:t>T/JSJCXH-X-XXXX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00F" w:rsidRDefault="0082000F">
    <w:pPr>
      <w:pStyle w:val="afff3"/>
      <w:wordWrap w:val="0"/>
      <w:rPr>
        <w:rFonts w:ascii="黑体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00F" w:rsidRDefault="0082000F">
    <w:pPr>
      <w:pStyle w:val="afff9"/>
      <w:tabs>
        <w:tab w:val="clear" w:pos="4154"/>
        <w:tab w:val="clear" w:pos="8306"/>
      </w:tabs>
      <w:ind w:leftChars="50" w:left="105"/>
      <w:jc w:val="right"/>
      <w:rPr>
        <w:rFonts w:ascii="黑体"/>
      </w:rPr>
    </w:pPr>
    <w:r>
      <w:rPr>
        <w:rFonts w:ascii="黑体"/>
      </w:rPr>
      <w:t>T/JSJCXH-X-XXXX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00F" w:rsidRDefault="0082000F">
    <w:pPr>
      <w:pStyle w:val="afff9"/>
      <w:tabs>
        <w:tab w:val="clear" w:pos="4154"/>
        <w:tab w:val="clear" w:pos="8306"/>
      </w:tabs>
      <w:ind w:leftChars="50" w:left="105"/>
      <w:jc w:val="right"/>
      <w:rPr>
        <w:rFonts w:ascii="黑体"/>
      </w:rPr>
    </w:pPr>
    <w:r>
      <w:rPr>
        <w:rFonts w:ascii="黑体"/>
      </w:rPr>
      <w:t>T/JSJCXH-X-XXXX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46E1081"/>
    <w:multiLevelType w:val="singleLevel"/>
    <w:tmpl w:val="C46E1081"/>
    <w:lvl w:ilvl="0">
      <w:start w:val="1"/>
      <w:numFmt w:val="lowerLetter"/>
      <w:suff w:val="nothing"/>
      <w:lvlText w:val="%1）"/>
      <w:lvlJc w:val="left"/>
    </w:lvl>
  </w:abstractNum>
  <w:abstractNum w:abstractNumId="1">
    <w:nsid w:val="0000000C"/>
    <w:multiLevelType w:val="multilevel"/>
    <w:tmpl w:val="0000000C"/>
    <w:lvl w:ilvl="0">
      <w:start w:val="1"/>
      <w:numFmt w:val="none"/>
      <w:pStyle w:val="a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D"/>
    <w:multiLevelType w:val="multilevel"/>
    <w:tmpl w:val="0000000D"/>
    <w:lvl w:ilvl="0">
      <w:start w:val="1"/>
      <w:numFmt w:val="decimal"/>
      <w:pStyle w:val="a0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">
    <w:nsid w:val="0000000E"/>
    <w:multiLevelType w:val="multilevel"/>
    <w:tmpl w:val="0000000E"/>
    <w:lvl w:ilvl="0">
      <w:start w:val="1"/>
      <w:numFmt w:val="decimal"/>
      <w:pStyle w:val="a1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0000000F"/>
    <w:multiLevelType w:val="multilevel"/>
    <w:tmpl w:val="0000000F"/>
    <w:lvl w:ilvl="0">
      <w:start w:val="1"/>
      <w:numFmt w:val="none"/>
      <w:pStyle w:val="a2"/>
      <w:lvlText w:val="%1示例"/>
      <w:lvlJc w:val="left"/>
      <w:pPr>
        <w:tabs>
          <w:tab w:val="num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0000010"/>
    <w:multiLevelType w:val="multilevel"/>
    <w:tmpl w:val="00000010"/>
    <w:lvl w:ilvl="0">
      <w:start w:val="1"/>
      <w:numFmt w:val="upperLetter"/>
      <w:pStyle w:val="a3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6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7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8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9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00000011"/>
    <w:multiLevelType w:val="multilevel"/>
    <w:tmpl w:val="00000011"/>
    <w:lvl w:ilvl="0">
      <w:start w:val="1"/>
      <w:numFmt w:val="none"/>
      <w:pStyle w:val="a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b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c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d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e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0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>
    <w:nsid w:val="00000012"/>
    <w:multiLevelType w:val="multilevel"/>
    <w:tmpl w:val="00000012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>
    <w:nsid w:val="00000013"/>
    <w:multiLevelType w:val="multilevel"/>
    <w:tmpl w:val="00000013"/>
    <w:lvl w:ilvl="0">
      <w:start w:val="1"/>
      <w:numFmt w:val="none"/>
      <w:pStyle w:val="af6"/>
      <w:lvlText w:val="%1·　"/>
      <w:lvlJc w:val="left"/>
      <w:pPr>
        <w:tabs>
          <w:tab w:val="num" w:pos="1140"/>
        </w:tabs>
        <w:ind w:left="737" w:hanging="317"/>
      </w:pPr>
      <w:rPr>
        <w:rFonts w:ascii="宋体" w:eastAsia="宋体" w:hAnsi="Times New Roman" w:hint="eastAsia"/>
        <w:b w:val="0"/>
        <w:i w:val="0"/>
        <w:sz w:val="21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00000014"/>
    <w:multiLevelType w:val="multilevel"/>
    <w:tmpl w:val="00000014"/>
    <w:lvl w:ilvl="0">
      <w:start w:val="1"/>
      <w:numFmt w:val="none"/>
      <w:pStyle w:val="af7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00000015"/>
    <w:multiLevelType w:val="multilevel"/>
    <w:tmpl w:val="00000015"/>
    <w:lvl w:ilvl="0">
      <w:start w:val="1"/>
      <w:numFmt w:val="none"/>
      <w:pStyle w:val="af8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FD9"/>
    <w:rsid w:val="00054343"/>
    <w:rsid w:val="00054EE6"/>
    <w:rsid w:val="000B7A8D"/>
    <w:rsid w:val="0011361E"/>
    <w:rsid w:val="001148BB"/>
    <w:rsid w:val="00144785"/>
    <w:rsid w:val="00172A27"/>
    <w:rsid w:val="001A22F9"/>
    <w:rsid w:val="001A3078"/>
    <w:rsid w:val="001A4844"/>
    <w:rsid w:val="0026174B"/>
    <w:rsid w:val="00296BFA"/>
    <w:rsid w:val="002A5CD3"/>
    <w:rsid w:val="002C4A28"/>
    <w:rsid w:val="002D3446"/>
    <w:rsid w:val="002F0134"/>
    <w:rsid w:val="0035731B"/>
    <w:rsid w:val="00392275"/>
    <w:rsid w:val="003B39F7"/>
    <w:rsid w:val="003D4EB4"/>
    <w:rsid w:val="00445A8D"/>
    <w:rsid w:val="004E6ED5"/>
    <w:rsid w:val="00506DA7"/>
    <w:rsid w:val="00525A5D"/>
    <w:rsid w:val="00562E4A"/>
    <w:rsid w:val="005B181F"/>
    <w:rsid w:val="00604ACB"/>
    <w:rsid w:val="00663589"/>
    <w:rsid w:val="0073781C"/>
    <w:rsid w:val="007C2393"/>
    <w:rsid w:val="00811264"/>
    <w:rsid w:val="0082000F"/>
    <w:rsid w:val="008769D0"/>
    <w:rsid w:val="008813F2"/>
    <w:rsid w:val="00885578"/>
    <w:rsid w:val="008A630C"/>
    <w:rsid w:val="00901E99"/>
    <w:rsid w:val="00916094"/>
    <w:rsid w:val="00931F12"/>
    <w:rsid w:val="009B1810"/>
    <w:rsid w:val="009C0747"/>
    <w:rsid w:val="009D59C4"/>
    <w:rsid w:val="00A2746A"/>
    <w:rsid w:val="00A80C73"/>
    <w:rsid w:val="00A81635"/>
    <w:rsid w:val="00AF7D82"/>
    <w:rsid w:val="00B025CF"/>
    <w:rsid w:val="00B15DB7"/>
    <w:rsid w:val="00B65DFD"/>
    <w:rsid w:val="00BD0D94"/>
    <w:rsid w:val="00C13CB6"/>
    <w:rsid w:val="00C97F83"/>
    <w:rsid w:val="00CC33A1"/>
    <w:rsid w:val="00CF7746"/>
    <w:rsid w:val="00D763FD"/>
    <w:rsid w:val="00DB6084"/>
    <w:rsid w:val="00DC05C5"/>
    <w:rsid w:val="00E1385B"/>
    <w:rsid w:val="00E5637D"/>
    <w:rsid w:val="00E602DF"/>
    <w:rsid w:val="00E70A03"/>
    <w:rsid w:val="00E95783"/>
    <w:rsid w:val="00F14816"/>
    <w:rsid w:val="00F37833"/>
    <w:rsid w:val="00F82E65"/>
    <w:rsid w:val="01A4698D"/>
    <w:rsid w:val="01C1344F"/>
    <w:rsid w:val="023526C5"/>
    <w:rsid w:val="024A0F56"/>
    <w:rsid w:val="02AD7D1D"/>
    <w:rsid w:val="0427141C"/>
    <w:rsid w:val="04950BC1"/>
    <w:rsid w:val="05611EE6"/>
    <w:rsid w:val="05A10FD1"/>
    <w:rsid w:val="05AC1222"/>
    <w:rsid w:val="05F34DE9"/>
    <w:rsid w:val="09424054"/>
    <w:rsid w:val="09A4175A"/>
    <w:rsid w:val="0C05270B"/>
    <w:rsid w:val="0D615430"/>
    <w:rsid w:val="0D9E43C2"/>
    <w:rsid w:val="0E564A1D"/>
    <w:rsid w:val="0F3A600F"/>
    <w:rsid w:val="108975CA"/>
    <w:rsid w:val="114440F3"/>
    <w:rsid w:val="14AE7FDB"/>
    <w:rsid w:val="157B23EE"/>
    <w:rsid w:val="16032511"/>
    <w:rsid w:val="191677A6"/>
    <w:rsid w:val="19324427"/>
    <w:rsid w:val="195E7C31"/>
    <w:rsid w:val="1A8E1C11"/>
    <w:rsid w:val="1C660668"/>
    <w:rsid w:val="20DB06CC"/>
    <w:rsid w:val="2332176C"/>
    <w:rsid w:val="2396592A"/>
    <w:rsid w:val="24EC7399"/>
    <w:rsid w:val="24FC4BD2"/>
    <w:rsid w:val="256C2A9F"/>
    <w:rsid w:val="258437B4"/>
    <w:rsid w:val="25C70EDF"/>
    <w:rsid w:val="26E82100"/>
    <w:rsid w:val="286F2875"/>
    <w:rsid w:val="290D16AD"/>
    <w:rsid w:val="2B5A2C2B"/>
    <w:rsid w:val="2D4954DC"/>
    <w:rsid w:val="2E1D0E48"/>
    <w:rsid w:val="2E3535A6"/>
    <w:rsid w:val="2FF837E6"/>
    <w:rsid w:val="30781C28"/>
    <w:rsid w:val="33362AC5"/>
    <w:rsid w:val="34BB0D02"/>
    <w:rsid w:val="35F33821"/>
    <w:rsid w:val="36D50F62"/>
    <w:rsid w:val="39090B94"/>
    <w:rsid w:val="3B4225B0"/>
    <w:rsid w:val="3E1C12AB"/>
    <w:rsid w:val="3E462E7A"/>
    <w:rsid w:val="3F926366"/>
    <w:rsid w:val="3FA2751C"/>
    <w:rsid w:val="40E15DA3"/>
    <w:rsid w:val="413C67FF"/>
    <w:rsid w:val="43D43636"/>
    <w:rsid w:val="45965D2C"/>
    <w:rsid w:val="46FE3A16"/>
    <w:rsid w:val="471A3D3C"/>
    <w:rsid w:val="47F12377"/>
    <w:rsid w:val="47F778A2"/>
    <w:rsid w:val="48F812AF"/>
    <w:rsid w:val="4A387331"/>
    <w:rsid w:val="4ACD5FCB"/>
    <w:rsid w:val="4B2A463E"/>
    <w:rsid w:val="4B452F05"/>
    <w:rsid w:val="4C9B5863"/>
    <w:rsid w:val="4EAD34D3"/>
    <w:rsid w:val="4F2B115F"/>
    <w:rsid w:val="4F5C4DE2"/>
    <w:rsid w:val="4FFF120E"/>
    <w:rsid w:val="52830DB7"/>
    <w:rsid w:val="52C131AC"/>
    <w:rsid w:val="53EA34E6"/>
    <w:rsid w:val="54B12CF3"/>
    <w:rsid w:val="550E6F24"/>
    <w:rsid w:val="55C85297"/>
    <w:rsid w:val="56EE7A08"/>
    <w:rsid w:val="5EA15EF8"/>
    <w:rsid w:val="60157EDB"/>
    <w:rsid w:val="61BF3467"/>
    <w:rsid w:val="61E17819"/>
    <w:rsid w:val="62646E6D"/>
    <w:rsid w:val="63EA1DBD"/>
    <w:rsid w:val="65BF04D2"/>
    <w:rsid w:val="66596D71"/>
    <w:rsid w:val="66740FA2"/>
    <w:rsid w:val="669B78F8"/>
    <w:rsid w:val="691F2DA3"/>
    <w:rsid w:val="6AE729E9"/>
    <w:rsid w:val="6C366369"/>
    <w:rsid w:val="6F0265D8"/>
    <w:rsid w:val="727A5D97"/>
    <w:rsid w:val="76E044DB"/>
    <w:rsid w:val="780F06E6"/>
    <w:rsid w:val="7B7B381E"/>
    <w:rsid w:val="7E147C8E"/>
    <w:rsid w:val="7E8A284B"/>
    <w:rsid w:val="7F8E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2B7D9BFE-30A1-4FE4-9ED9-CB1CC1AF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9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9"/>
    <w:next w:val="af9"/>
    <w:link w:val="1Char"/>
    <w:qFormat/>
    <w:pPr>
      <w:keepNext/>
      <w:keepLines/>
      <w:spacing w:before="310" w:after="310" w:line="400" w:lineRule="exact"/>
      <w:outlineLvl w:val="0"/>
    </w:pPr>
    <w:rPr>
      <w:rFonts w:eastAsia="黑体"/>
      <w:kern w:val="44"/>
      <w:sz w:val="32"/>
      <w:szCs w:val="20"/>
    </w:rPr>
  </w:style>
  <w:style w:type="paragraph" w:styleId="2">
    <w:name w:val="heading 2"/>
    <w:basedOn w:val="af9"/>
    <w:next w:val="af9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f9"/>
    <w:next w:val="af9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fa">
    <w:name w:val="Default Paragraph Font"/>
    <w:uiPriority w:val="1"/>
    <w:semiHidden/>
    <w:unhideWhenUsed/>
  </w:style>
  <w:style w:type="table" w:default="1" w:styleId="af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c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Times New Roman" w:eastAsia="黑体" w:hAnsi="Times New Roman"/>
      <w:kern w:val="44"/>
      <w:sz w:val="32"/>
    </w:rPr>
  </w:style>
  <w:style w:type="character" w:customStyle="1" w:styleId="2Char">
    <w:name w:val="标题 2 Char"/>
    <w:link w:val="2"/>
    <w:rPr>
      <w:rFonts w:ascii="Arial" w:eastAsia="黑体" w:hAnsi="Arial"/>
      <w:b/>
      <w:sz w:val="32"/>
    </w:rPr>
  </w:style>
  <w:style w:type="paragraph" w:styleId="afd">
    <w:name w:val="annotation text"/>
    <w:basedOn w:val="af9"/>
    <w:pPr>
      <w:jc w:val="left"/>
    </w:pPr>
  </w:style>
  <w:style w:type="paragraph" w:styleId="afe">
    <w:name w:val="Body Text Indent"/>
    <w:basedOn w:val="af9"/>
    <w:pPr>
      <w:tabs>
        <w:tab w:val="left" w:pos="4020"/>
      </w:tabs>
      <w:spacing w:line="480" w:lineRule="auto"/>
      <w:ind w:left="720"/>
    </w:pPr>
    <w:rPr>
      <w:spacing w:val="40"/>
      <w:sz w:val="28"/>
    </w:rPr>
  </w:style>
  <w:style w:type="paragraph" w:styleId="aff">
    <w:name w:val="Date"/>
    <w:basedOn w:val="af9"/>
    <w:next w:val="af9"/>
    <w:pPr>
      <w:ind w:leftChars="2500" w:left="100"/>
    </w:pPr>
    <w:rPr>
      <w:rFonts w:ascii="宋体"/>
      <w:kern w:val="0"/>
      <w:szCs w:val="20"/>
    </w:rPr>
  </w:style>
  <w:style w:type="paragraph" w:styleId="aff0">
    <w:name w:val="Balloon Text"/>
    <w:basedOn w:val="af9"/>
    <w:link w:val="Char"/>
    <w:rPr>
      <w:sz w:val="18"/>
      <w:szCs w:val="18"/>
    </w:rPr>
  </w:style>
  <w:style w:type="character" w:customStyle="1" w:styleId="Char">
    <w:name w:val="批注框文本 Char"/>
    <w:link w:val="aff0"/>
    <w:rPr>
      <w:rFonts w:ascii="Times New Roman" w:hAnsi="Times New Roman"/>
      <w:kern w:val="2"/>
      <w:sz w:val="18"/>
      <w:szCs w:val="18"/>
    </w:rPr>
  </w:style>
  <w:style w:type="paragraph" w:styleId="aff1">
    <w:name w:val="footer"/>
    <w:basedOn w:val="af9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ff1"/>
    <w:uiPriority w:val="99"/>
    <w:rPr>
      <w:kern w:val="2"/>
      <w:sz w:val="18"/>
      <w:szCs w:val="18"/>
    </w:rPr>
  </w:style>
  <w:style w:type="paragraph" w:styleId="aff2">
    <w:name w:val="header"/>
    <w:basedOn w:val="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f9"/>
    <w:next w:val="af9"/>
    <w:uiPriority w:val="39"/>
  </w:style>
  <w:style w:type="paragraph" w:styleId="20">
    <w:name w:val="toc 2"/>
    <w:basedOn w:val="af9"/>
    <w:next w:val="af9"/>
    <w:uiPriority w:val="39"/>
    <w:pPr>
      <w:ind w:leftChars="200" w:left="420"/>
    </w:pPr>
  </w:style>
  <w:style w:type="paragraph" w:styleId="HTML">
    <w:name w:val="HTML Preformatted"/>
    <w:basedOn w:val="af9"/>
    <w:rPr>
      <w:rFonts w:ascii="Courier New" w:hAnsi="Courier New" w:cs="Courier New"/>
      <w:sz w:val="20"/>
      <w:szCs w:val="20"/>
    </w:rPr>
  </w:style>
  <w:style w:type="table" w:styleId="aff3">
    <w:name w:val="Table Grid"/>
    <w:basedOn w:val="afb"/>
    <w:uiPriority w:val="99"/>
    <w:unhideWhenUs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page number"/>
    <w:rPr>
      <w:rFonts w:ascii="Times New Roman" w:eastAsia="宋体" w:hAnsi="Times New Roman"/>
      <w:sz w:val="18"/>
    </w:rPr>
  </w:style>
  <w:style w:type="character" w:styleId="aff5">
    <w:name w:val="Hyperlink"/>
    <w:uiPriority w:val="99"/>
    <w:qFormat/>
    <w:rPr>
      <w:color w:val="0000FF"/>
      <w:u w:val="single"/>
    </w:rPr>
  </w:style>
  <w:style w:type="character" w:styleId="HTML0">
    <w:name w:val="HTML Code"/>
    <w:rPr>
      <w:rFonts w:ascii="Courier New" w:hAnsi="Courier New"/>
      <w:sz w:val="20"/>
      <w:szCs w:val="20"/>
    </w:rPr>
  </w:style>
  <w:style w:type="character" w:customStyle="1" w:styleId="aff6">
    <w:name w:val="发布"/>
    <w:rPr>
      <w:rFonts w:ascii="黑体" w:eastAsia="黑体"/>
      <w:spacing w:val="22"/>
      <w:w w:val="100"/>
      <w:position w:val="3"/>
      <w:sz w:val="28"/>
    </w:rPr>
  </w:style>
  <w:style w:type="character" w:customStyle="1" w:styleId="font123Char">
    <w:name w:val="font123 Char"/>
    <w:link w:val="font123"/>
    <w:rPr>
      <w:rFonts w:ascii="宋体" w:hAnsi="宋体"/>
      <w:sz w:val="24"/>
      <w:lang w:bidi="ar-SA"/>
    </w:rPr>
  </w:style>
  <w:style w:type="paragraph" w:customStyle="1" w:styleId="font123">
    <w:name w:val="font123"/>
    <w:basedOn w:val="af9"/>
    <w:link w:val="font123Char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aff7">
    <w:name w:val="列项——（一级）"/>
    <w:pPr>
      <w:widowControl w:val="0"/>
      <w:tabs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f8">
    <w:name w:val="参考文献、索引标题"/>
    <w:basedOn w:val="aa"/>
    <w:next w:val="af9"/>
    <w:pPr>
      <w:numPr>
        <w:numId w:val="0"/>
      </w:numPr>
      <w:spacing w:after="200"/>
    </w:pPr>
    <w:rPr>
      <w:sz w:val="21"/>
    </w:rPr>
  </w:style>
  <w:style w:type="paragraph" w:customStyle="1" w:styleId="aa">
    <w:name w:val="前言、引言标题"/>
    <w:next w:val="af9"/>
    <w:pPr>
      <w:numPr>
        <w:numId w:val="1"/>
      </w:numPr>
      <w:shd w:val="clear" w:color="FFFFFF" w:fill="FFFFFF"/>
      <w:tabs>
        <w:tab w:val="left" w:pos="360"/>
      </w:tabs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">
    <w:name w:val="四级条标题"/>
    <w:basedOn w:val="ae"/>
    <w:next w:val="aff9"/>
    <w:pPr>
      <w:numPr>
        <w:ilvl w:val="5"/>
      </w:numPr>
      <w:outlineLvl w:val="5"/>
    </w:pPr>
  </w:style>
  <w:style w:type="paragraph" w:customStyle="1" w:styleId="ae">
    <w:name w:val="三级条标题"/>
    <w:basedOn w:val="ad"/>
    <w:next w:val="aff9"/>
    <w:pPr>
      <w:numPr>
        <w:ilvl w:val="4"/>
      </w:numPr>
      <w:outlineLvl w:val="4"/>
    </w:pPr>
  </w:style>
  <w:style w:type="paragraph" w:customStyle="1" w:styleId="ad">
    <w:name w:val="二级条标题"/>
    <w:basedOn w:val="ac"/>
    <w:next w:val="aff9"/>
    <w:pPr>
      <w:numPr>
        <w:ilvl w:val="3"/>
      </w:numPr>
      <w:outlineLvl w:val="3"/>
    </w:pPr>
  </w:style>
  <w:style w:type="paragraph" w:customStyle="1" w:styleId="ac">
    <w:name w:val="一级条标题"/>
    <w:basedOn w:val="ab"/>
    <w:next w:val="aff9"/>
    <w:pPr>
      <w:numPr>
        <w:ilvl w:val="2"/>
      </w:numPr>
      <w:spacing w:beforeLines="0" w:before="0" w:afterLines="0" w:after="0"/>
      <w:outlineLvl w:val="2"/>
    </w:pPr>
  </w:style>
  <w:style w:type="paragraph" w:customStyle="1" w:styleId="ab">
    <w:name w:val="章标题"/>
    <w:next w:val="aff9"/>
    <w:pPr>
      <w:numPr>
        <w:ilvl w:val="1"/>
        <w:numId w:val="1"/>
      </w:numPr>
      <w:tabs>
        <w:tab w:val="left" w:pos="360"/>
      </w:tabs>
      <w:spacing w:beforeLines="50" w:before="156" w:afterLines="50" w:after="156"/>
      <w:jc w:val="both"/>
      <w:outlineLvl w:val="1"/>
    </w:pPr>
    <w:rPr>
      <w:rFonts w:ascii="黑体" w:eastAsia="黑体"/>
      <w:sz w:val="21"/>
    </w:rPr>
  </w:style>
  <w:style w:type="paragraph" w:customStyle="1" w:styleId="aff9">
    <w:name w:val="段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a">
    <w:name w:val="发布日期"/>
    <w:rPr>
      <w:rFonts w:eastAsia="黑体"/>
      <w:sz w:val="28"/>
    </w:rPr>
  </w:style>
  <w:style w:type="paragraph" w:customStyle="1" w:styleId="affb">
    <w:name w:val="封面标准文稿类别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">
    <w:name w:val="注："/>
    <w:next w:val="aff9"/>
    <w:pPr>
      <w:widowControl w:val="0"/>
      <w:numPr>
        <w:numId w:val="2"/>
      </w:numPr>
      <w:tabs>
        <w:tab w:val="clear" w:pos="114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11">
    <w:name w:val="样式1"/>
    <w:basedOn w:val="ad"/>
    <w:next w:val="af9"/>
    <w:pPr>
      <w:tabs>
        <w:tab w:val="clear" w:pos="360"/>
      </w:tabs>
    </w:pPr>
    <w:rPr>
      <w:rFonts w:hAnsi="黑体"/>
    </w:rPr>
  </w:style>
  <w:style w:type="paragraph" w:customStyle="1" w:styleId="affc">
    <w:name w:val="封面正文"/>
    <w:pPr>
      <w:jc w:val="both"/>
    </w:pPr>
  </w:style>
  <w:style w:type="paragraph" w:customStyle="1" w:styleId="af8">
    <w:name w:val="注×："/>
    <w:pPr>
      <w:widowControl w:val="0"/>
      <w:numPr>
        <w:numId w:val="3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7">
    <w:name w:val="列项——"/>
    <w:pPr>
      <w:widowControl w:val="0"/>
      <w:numPr>
        <w:numId w:val="4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0">
    <w:name w:val="五级条标题"/>
    <w:basedOn w:val="af"/>
    <w:next w:val="aff9"/>
    <w:pPr>
      <w:numPr>
        <w:ilvl w:val="6"/>
      </w:numPr>
      <w:outlineLvl w:val="6"/>
    </w:pPr>
  </w:style>
  <w:style w:type="paragraph" w:customStyle="1" w:styleId="affd">
    <w:name w:val="封面标准代替信息"/>
    <w:basedOn w:val="21"/>
    <w:pPr>
      <w:spacing w:before="57"/>
    </w:pPr>
    <w:rPr>
      <w:rFonts w:ascii="宋体"/>
      <w:sz w:val="21"/>
    </w:rPr>
  </w:style>
  <w:style w:type="paragraph" w:customStyle="1" w:styleId="21">
    <w:name w:val="封面标准号2"/>
    <w:basedOn w:val="12"/>
    <w:pPr>
      <w:adjustRightInd w:val="0"/>
      <w:spacing w:before="357" w:line="280" w:lineRule="exact"/>
    </w:pPr>
  </w:style>
  <w:style w:type="paragraph" w:customStyle="1" w:styleId="12">
    <w:name w:val="封面标准号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e">
    <w:name w:val="封面标准英文名称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8">
    <w:name w:val="附录四级条标题"/>
    <w:basedOn w:val="a7"/>
    <w:next w:val="aff9"/>
    <w:pPr>
      <w:numPr>
        <w:ilvl w:val="5"/>
      </w:numPr>
      <w:outlineLvl w:val="5"/>
    </w:pPr>
  </w:style>
  <w:style w:type="paragraph" w:customStyle="1" w:styleId="a7">
    <w:name w:val="附录三级条标题"/>
    <w:basedOn w:val="a6"/>
    <w:next w:val="aff9"/>
    <w:pPr>
      <w:numPr>
        <w:ilvl w:val="4"/>
      </w:numPr>
      <w:outlineLvl w:val="4"/>
    </w:pPr>
  </w:style>
  <w:style w:type="paragraph" w:customStyle="1" w:styleId="a6">
    <w:name w:val="附录二级条标题"/>
    <w:basedOn w:val="a5"/>
    <w:next w:val="aff9"/>
    <w:pPr>
      <w:numPr>
        <w:ilvl w:val="3"/>
      </w:numPr>
      <w:outlineLvl w:val="3"/>
    </w:pPr>
  </w:style>
  <w:style w:type="paragraph" w:customStyle="1" w:styleId="a5">
    <w:name w:val="附录一级条标题"/>
    <w:basedOn w:val="a4"/>
    <w:next w:val="aff9"/>
    <w:pPr>
      <w:numPr>
        <w:ilvl w:val="2"/>
      </w:numPr>
      <w:tabs>
        <w:tab w:val="left" w:pos="360"/>
      </w:tabs>
      <w:autoSpaceDN w:val="0"/>
      <w:spacing w:beforeLines="0" w:before="0" w:afterLines="0" w:after="0"/>
      <w:outlineLvl w:val="2"/>
    </w:pPr>
  </w:style>
  <w:style w:type="paragraph" w:customStyle="1" w:styleId="a4">
    <w:name w:val="附录章标题"/>
    <w:next w:val="aff9"/>
    <w:pPr>
      <w:numPr>
        <w:ilvl w:val="1"/>
        <w:numId w:val="5"/>
      </w:numPr>
      <w:wordWrap w:val="0"/>
      <w:overflowPunct w:val="0"/>
      <w:autoSpaceDE w:val="0"/>
      <w:spacing w:beforeLines="50" w:before="156" w:afterLines="50" w:after="156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">
    <w:name w:val="标准书脚_偶数页"/>
    <w:pPr>
      <w:spacing w:before="120"/>
    </w:pPr>
    <w:rPr>
      <w:sz w:val="18"/>
    </w:rPr>
  </w:style>
  <w:style w:type="paragraph" w:customStyle="1" w:styleId="af1">
    <w:name w:val="一级无标题条"/>
    <w:basedOn w:val="af9"/>
    <w:pPr>
      <w:numPr>
        <w:ilvl w:val="2"/>
        <w:numId w:val="6"/>
      </w:numPr>
    </w:pPr>
  </w:style>
  <w:style w:type="paragraph" w:customStyle="1" w:styleId="af2">
    <w:name w:val="二级无标题条"/>
    <w:basedOn w:val="af9"/>
    <w:pPr>
      <w:numPr>
        <w:ilvl w:val="3"/>
        <w:numId w:val="6"/>
      </w:numPr>
    </w:pPr>
  </w:style>
  <w:style w:type="paragraph" w:customStyle="1" w:styleId="afff0">
    <w:name w:val="实施日期"/>
    <w:basedOn w:val="affa"/>
    <w:pPr>
      <w:jc w:val="right"/>
    </w:pPr>
  </w:style>
  <w:style w:type="paragraph" w:customStyle="1" w:styleId="a3">
    <w:name w:val="附录标识"/>
    <w:basedOn w:val="aa"/>
    <w:pPr>
      <w:numPr>
        <w:numId w:val="5"/>
      </w:numPr>
      <w:tabs>
        <w:tab w:val="clear" w:pos="360"/>
        <w:tab w:val="left" w:pos="6405"/>
      </w:tabs>
      <w:spacing w:after="200"/>
    </w:pPr>
    <w:rPr>
      <w:sz w:val="21"/>
    </w:rPr>
  </w:style>
  <w:style w:type="paragraph" w:customStyle="1" w:styleId="a1">
    <w:name w:val="正文表标题"/>
    <w:next w:val="aff9"/>
    <w:pPr>
      <w:numPr>
        <w:numId w:val="7"/>
      </w:numPr>
      <w:jc w:val="center"/>
    </w:pPr>
    <w:rPr>
      <w:rFonts w:ascii="黑体" w:eastAsia="黑体"/>
      <w:sz w:val="21"/>
    </w:rPr>
  </w:style>
  <w:style w:type="paragraph" w:customStyle="1" w:styleId="22">
    <w:name w:val="样式2"/>
    <w:basedOn w:val="1"/>
    <w:next w:val="2"/>
  </w:style>
  <w:style w:type="paragraph" w:customStyle="1" w:styleId="afff1">
    <w:name w:val="其他标准称谓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2">
    <w:name w:val="文献分类号"/>
    <w:pPr>
      <w:widowControl w:val="0"/>
      <w:textAlignment w:val="center"/>
    </w:pPr>
    <w:rPr>
      <w:rFonts w:eastAsia="黑体"/>
      <w:sz w:val="21"/>
    </w:rPr>
  </w:style>
  <w:style w:type="paragraph" w:customStyle="1" w:styleId="af3">
    <w:name w:val="三级无标题条"/>
    <w:basedOn w:val="af9"/>
    <w:pPr>
      <w:numPr>
        <w:ilvl w:val="4"/>
        <w:numId w:val="6"/>
      </w:numPr>
    </w:pPr>
  </w:style>
  <w:style w:type="paragraph" w:customStyle="1" w:styleId="afff3">
    <w:name w:val="标准书眉_奇数页"/>
    <w:next w:val="af9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4">
    <w:name w:val="发布部门"/>
    <w:next w:val="aff9"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af6">
    <w:name w:val="列项·"/>
    <w:pPr>
      <w:numPr>
        <w:numId w:val="8"/>
      </w:numPr>
      <w:tabs>
        <w:tab w:val="clear" w:pos="1140"/>
        <w:tab w:val="left" w:pos="8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5">
    <w:name w:val="目次、标准名称标题"/>
    <w:basedOn w:val="aa"/>
    <w:next w:val="aff9"/>
    <w:pPr>
      <w:numPr>
        <w:numId w:val="0"/>
      </w:numPr>
      <w:spacing w:line="460" w:lineRule="exact"/>
    </w:pPr>
  </w:style>
  <w:style w:type="paragraph" w:customStyle="1" w:styleId="13">
    <w:name w:val="列出段落1"/>
    <w:basedOn w:val="af9"/>
    <w:qFormat/>
    <w:pPr>
      <w:ind w:firstLineChars="200" w:firstLine="420"/>
    </w:pPr>
  </w:style>
  <w:style w:type="paragraph" w:customStyle="1" w:styleId="a0">
    <w:name w:val="正文图标题"/>
    <w:next w:val="aff9"/>
    <w:pPr>
      <w:numPr>
        <w:numId w:val="9"/>
      </w:numPr>
      <w:jc w:val="center"/>
    </w:pPr>
    <w:rPr>
      <w:rFonts w:ascii="黑体" w:eastAsia="黑体"/>
      <w:sz w:val="21"/>
    </w:rPr>
  </w:style>
  <w:style w:type="paragraph" w:customStyle="1" w:styleId="a9">
    <w:name w:val="附录五级条标题"/>
    <w:basedOn w:val="a8"/>
    <w:next w:val="aff9"/>
    <w:pPr>
      <w:numPr>
        <w:ilvl w:val="6"/>
      </w:numPr>
      <w:outlineLvl w:val="6"/>
    </w:pPr>
  </w:style>
  <w:style w:type="paragraph" w:customStyle="1" w:styleId="af4">
    <w:name w:val="四级无标题条"/>
    <w:basedOn w:val="af9"/>
    <w:pPr>
      <w:numPr>
        <w:ilvl w:val="5"/>
        <w:numId w:val="6"/>
      </w:numPr>
    </w:pPr>
  </w:style>
  <w:style w:type="paragraph" w:customStyle="1" w:styleId="afff6">
    <w:name w:val="标准标志"/>
    <w:next w:val="af9"/>
    <w:pPr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7">
    <w:name w:val="封面一致性程度标识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2">
    <w:name w:val="示例"/>
    <w:next w:val="aff9"/>
    <w:pPr>
      <w:numPr>
        <w:numId w:val="10"/>
      </w:numPr>
      <w:tabs>
        <w:tab w:val="clear" w:pos="1120"/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8">
    <w:name w:val="封面标准名称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9">
    <w:name w:val="标准书眉_偶数页"/>
    <w:basedOn w:val="afff3"/>
    <w:next w:val="af9"/>
    <w:pPr>
      <w:jc w:val="left"/>
    </w:pPr>
  </w:style>
  <w:style w:type="paragraph" w:customStyle="1" w:styleId="afffa">
    <w:name w:val="标准书眉一"/>
    <w:pPr>
      <w:jc w:val="both"/>
    </w:pPr>
  </w:style>
  <w:style w:type="paragraph" w:customStyle="1" w:styleId="afffb">
    <w:name w:val="标准书脚_奇数页"/>
    <w:pPr>
      <w:spacing w:before="120"/>
      <w:jc w:val="right"/>
    </w:pPr>
    <w:rPr>
      <w:sz w:val="18"/>
    </w:rPr>
  </w:style>
  <w:style w:type="paragraph" w:customStyle="1" w:styleId="afffc">
    <w:name w:val="其他发布部门"/>
    <w:basedOn w:val="afff4"/>
    <w:pPr>
      <w:spacing w:line="0" w:lineRule="atLeast"/>
    </w:pPr>
    <w:rPr>
      <w:rFonts w:ascii="黑体" w:eastAsia="黑体"/>
      <w:b w:val="0"/>
    </w:rPr>
  </w:style>
  <w:style w:type="paragraph" w:customStyle="1" w:styleId="afffd">
    <w:name w:val="封面标准文稿编辑信息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5">
    <w:name w:val="五级无标题条"/>
    <w:basedOn w:val="af9"/>
    <w:pPr>
      <w:numPr>
        <w:ilvl w:val="6"/>
        <w:numId w:val="6"/>
      </w:numPr>
    </w:pPr>
  </w:style>
  <w:style w:type="paragraph" w:customStyle="1" w:styleId="afffe">
    <w:name w:val="标准称谓"/>
    <w:next w:val="af9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character" w:customStyle="1" w:styleId="15">
    <w:name w:val="15"/>
    <w:rPr>
      <w:rFonts w:ascii="Times New Roman" w:eastAsia="宋体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baidu.com/link?url=6XPuIiIwE_sKTPoAxvz93unGqp6O5vR5bxgNfgrQTIipl6zfyENUlvN3DibPZx7Jtv8dLTAJ5Md3L_8vKFX22K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808</Words>
  <Characters>4611</Characters>
  <Application>Microsoft Office Word</Application>
  <DocSecurity>0</DocSecurity>
  <PresentationFormat/>
  <Lines>38</Lines>
  <Paragraphs>10</Paragraphs>
  <Slides>0</Slides>
  <Notes>0</Notes>
  <HiddenSlides>0</HiddenSlides>
  <MMClips>0</MMClips>
  <ScaleCrop>false</ScaleCrop>
  <Manager/>
  <Company/>
  <LinksUpToDate>false</LinksUpToDate>
  <CharactersWithSpaces>5409</CharactersWithSpaces>
  <SharedDoc>false</SharedDoc>
  <HLinks>
    <vt:vector size="84" baseType="variant">
      <vt:variant>
        <vt:i4>5046293</vt:i4>
      </vt:variant>
      <vt:variant>
        <vt:i4>81</vt:i4>
      </vt:variant>
      <vt:variant>
        <vt:i4>0</vt:i4>
      </vt:variant>
      <vt:variant>
        <vt:i4>5</vt:i4>
      </vt:variant>
      <vt:variant>
        <vt:lpwstr>http://www.baidu.com/link?url=6XPuIiIwE_sKTPoAxvz93unGqp6O5vR5bxgNfgrQTIipl6zfyENUlvN3DibPZx7Jtv8dLTAJ5Md3L_8vKFX22K</vt:lpwstr>
      </vt:variant>
      <vt:variant>
        <vt:lpwstr/>
      </vt:variant>
      <vt:variant>
        <vt:i4>1179701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_Toc15408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_Toc32638</vt:lpwstr>
      </vt:variant>
      <vt:variant>
        <vt:i4>1310782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_Toc8360</vt:lpwstr>
      </vt:variant>
      <vt:variant>
        <vt:i4>1310782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_Toc8467</vt:lpwstr>
      </vt:variant>
      <vt:variant>
        <vt:i4>1900598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_Toc12780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_Toc13578</vt:lpwstr>
      </vt:variant>
      <vt:variant>
        <vt:i4>1114169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_Toc16800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_Toc12546</vt:lpwstr>
      </vt:variant>
      <vt:variant>
        <vt:i4>1769524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_Toc29653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_Toc22947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_Toc24715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_Toc20301</vt:lpwstr>
      </vt:variant>
      <vt:variant>
        <vt:i4>1376307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_Toc20126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jhjc</cp:lastModifiedBy>
  <cp:revision>4</cp:revision>
  <cp:lastPrinted>2019-03-21T01:27:00Z</cp:lastPrinted>
  <dcterms:created xsi:type="dcterms:W3CDTF">2021-12-03T04:06:00Z</dcterms:created>
  <dcterms:modified xsi:type="dcterms:W3CDTF">2021-12-06T00:28:00Z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18F7748D960B4693AF05337BDE7D1BD1</vt:lpwstr>
  </property>
</Properties>
</file>